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C5B2D">
      <w:pPr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附件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：</w:t>
      </w:r>
    </w:p>
    <w:p w14:paraId="6B15D80C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广西交通运输学校《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采购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报价表》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 xml:space="preserve"> </w:t>
      </w:r>
    </w:p>
    <w:p w14:paraId="51F6DFB4">
      <w:pPr>
        <w:pStyle w:val="2"/>
        <w:rPr>
          <w:rFonts w:hint="eastAsia"/>
          <w:lang w:val="en-US" w:eastAsia="zh-CN"/>
        </w:rPr>
      </w:pPr>
    </w:p>
    <w:p w14:paraId="5E0A2E29">
      <w:pPr>
        <w:numPr>
          <w:ilvl w:val="0"/>
          <w:numId w:val="0"/>
        </w:numPr>
        <w:spacing w:line="480" w:lineRule="exact"/>
        <w:rPr>
          <w:rFonts w:hint="eastAsia" w:ascii="黑体" w:hAnsi="黑体" w:eastAsia="黑体" w:cs="黑体"/>
          <w:bCs/>
          <w:color w:val="0000FF"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八人单桨赛艇采购（重3）</w:t>
      </w:r>
    </w:p>
    <w:p w14:paraId="541D93E4">
      <w:pP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项目编号：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  <w:u w:val="single"/>
        </w:rPr>
        <w:t>GXJX-ZB-20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25017（重3）</w:t>
      </w:r>
    </w:p>
    <w:tbl>
      <w:tblPr>
        <w:tblStyle w:val="4"/>
        <w:tblW w:w="10988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9"/>
        <w:gridCol w:w="9349"/>
      </w:tblGrid>
      <w:tr w14:paraId="7793E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5A122">
            <w:pPr>
              <w:widowControl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9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98F1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>技术参数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及要求</w:t>
            </w:r>
          </w:p>
        </w:tc>
      </w:tr>
      <w:tr w14:paraId="453E4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1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C3A30">
            <w:pPr>
              <w:widowControl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八人单桨赛艇</w:t>
            </w:r>
          </w:p>
        </w:tc>
        <w:tc>
          <w:tcPr>
            <w:tcW w:w="9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3A0A3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B级艇</w:t>
            </w:r>
          </w:p>
          <w:p w14:paraId="60E03F84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艇壳：采用航天复合材料，真空袋工艺，在模具中高温固化成型</w:t>
            </w:r>
          </w:p>
          <w:p w14:paraId="11A4407E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线型：最新款。</w:t>
            </w:r>
          </w:p>
          <w:p w14:paraId="56E9A14D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内仓：高强度芳纶纤维</w:t>
            </w:r>
          </w:p>
          <w:p w14:paraId="642AFC41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外层：高强度碳纤维</w:t>
            </w:r>
          </w:p>
          <w:p w14:paraId="084CA3BC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夹层：蜂窝 </w:t>
            </w:r>
          </w:p>
          <w:p w14:paraId="52007794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平板：碳布+PVC泡沫 </w:t>
            </w:r>
          </w:p>
          <w:p w14:paraId="31A9E34B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尾鳍：镁合金翼型鳍</w:t>
            </w:r>
          </w:p>
          <w:p w14:paraId="52806368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default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总长 1760cm，最宽处 60cm ，翻边最宽处68cm ,最深 36cm ，切水处宽 55cm，配新型铝合金可调节扇形支架式桨架，每个座位配赛艇专用水杯</w:t>
            </w:r>
          </w:p>
        </w:tc>
      </w:tr>
      <w:tr w14:paraId="71B91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1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0A7BB">
            <w:pPr>
              <w:widowControl/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八人单桨赛艇桨</w:t>
            </w:r>
          </w:p>
        </w:tc>
        <w:tc>
          <w:tcPr>
            <w:tcW w:w="9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8FE4C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default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数量：8支</w:t>
            </w:r>
          </w:p>
          <w:p w14:paraId="1F82A2CA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桨叶： “大斧头”型，全碳纤维材质。</w:t>
            </w:r>
          </w:p>
          <w:p w14:paraId="43E2BE71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桨杆： 高模量碳纤维，标准刚度，长度375cm/378cm。</w:t>
            </w:r>
          </w:p>
          <w:p w14:paraId="46FB1CA7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手柄： 优质杉木手柄，符合人体工学设计。</w:t>
            </w:r>
          </w:p>
          <w:p w14:paraId="1982F2B0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重量： 单支重量不大于1.5公斤。</w:t>
            </w:r>
          </w:p>
        </w:tc>
      </w:tr>
      <w:tr w14:paraId="4E3B7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19937C">
            <w:pPr>
              <w:widowControl/>
              <w:jc w:val="left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总报价大写人民币：                                           （￥               元）</w:t>
            </w:r>
          </w:p>
        </w:tc>
      </w:tr>
      <w:tr w14:paraId="32A3B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9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562B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质量及服务承诺：</w:t>
            </w:r>
          </w:p>
          <w:p w14:paraId="77451A9A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31EBAD37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1141A6D0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61B29A2C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64268D5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C215599">
            <w:pPr>
              <w:pStyle w:val="2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3AC3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8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91AFDB">
            <w:pPr>
              <w:widowControl/>
              <w:jc w:val="left"/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注：1.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报价应包含所有税费、安装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测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试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售后服务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等所有费用。</w:t>
            </w:r>
          </w:p>
          <w:p w14:paraId="10CF69E8">
            <w:pPr>
              <w:widowControl/>
              <w:ind w:firstLine="482" w:firstLineChars="200"/>
              <w:jc w:val="left"/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2.投标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供应商报价应考虑现场环境以及市场变化等各种因素，投标中标后，不再增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加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任何费用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。</w:t>
            </w:r>
          </w:p>
          <w:p w14:paraId="28E2A1FF">
            <w:pPr>
              <w:widowControl/>
              <w:ind w:firstLine="482" w:firstLineChars="20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投标供应商报价不得超过招标控制价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，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eastAsia="zh-CN"/>
              </w:rPr>
              <w:t>视为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无效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投标处理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。</w:t>
            </w:r>
          </w:p>
          <w:p w14:paraId="6411CCC3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公司名称（盖章）：</w:t>
            </w:r>
          </w:p>
        </w:tc>
      </w:tr>
      <w:tr w14:paraId="09B34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8D3FA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委托代理人或法人代表（签字）：                 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联系电话：</w:t>
            </w:r>
          </w:p>
        </w:tc>
      </w:tr>
      <w:tr w14:paraId="3A764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CFD47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AAA52D7">
      <w:bookmarkStart w:id="0" w:name="_GoBack"/>
      <w:bookmarkEnd w:id="0"/>
    </w:p>
    <w:sectPr>
      <w:pgSz w:w="11906" w:h="16838"/>
      <w:pgMar w:top="1440" w:right="567" w:bottom="1440" w:left="56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0121F7"/>
    <w:rsid w:val="000121F7"/>
    <w:rsid w:val="00116143"/>
    <w:rsid w:val="00874455"/>
    <w:rsid w:val="00B43768"/>
    <w:rsid w:val="00D644FD"/>
    <w:rsid w:val="00DC2DA9"/>
    <w:rsid w:val="00F13717"/>
    <w:rsid w:val="00FE32BA"/>
    <w:rsid w:val="0AB86ABC"/>
    <w:rsid w:val="0ACE793D"/>
    <w:rsid w:val="0BA93657"/>
    <w:rsid w:val="0DA16F7A"/>
    <w:rsid w:val="116616E0"/>
    <w:rsid w:val="116A3151"/>
    <w:rsid w:val="144247EF"/>
    <w:rsid w:val="15FF4ABD"/>
    <w:rsid w:val="1C354898"/>
    <w:rsid w:val="1F534B20"/>
    <w:rsid w:val="29797145"/>
    <w:rsid w:val="2C2B47E9"/>
    <w:rsid w:val="2C857248"/>
    <w:rsid w:val="38B519A4"/>
    <w:rsid w:val="3DE968C2"/>
    <w:rsid w:val="43A01E09"/>
    <w:rsid w:val="45287541"/>
    <w:rsid w:val="4B5A46E8"/>
    <w:rsid w:val="4E6A19A9"/>
    <w:rsid w:val="4F506DD9"/>
    <w:rsid w:val="50C9468E"/>
    <w:rsid w:val="528D5C4E"/>
    <w:rsid w:val="55FA2B25"/>
    <w:rsid w:val="58D3692A"/>
    <w:rsid w:val="5CB7160F"/>
    <w:rsid w:val="68660044"/>
    <w:rsid w:val="6EAB5982"/>
    <w:rsid w:val="6EF26126"/>
    <w:rsid w:val="6F8D4090"/>
    <w:rsid w:val="757D4742"/>
    <w:rsid w:val="7B043D1A"/>
    <w:rsid w:val="7D355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next w:val="1"/>
    <w:semiHidden/>
    <w:unhideWhenUsed/>
    <w:qFormat/>
    <w:uiPriority w:val="99"/>
    <w:pPr>
      <w:spacing w:after="120"/>
    </w:p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440</Words>
  <Characters>489</Characters>
  <Lines>14</Lines>
  <Paragraphs>4</Paragraphs>
  <TotalTime>71</TotalTime>
  <ScaleCrop>false</ScaleCrop>
  <LinksUpToDate>false</LinksUpToDate>
  <CharactersWithSpaces>603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2019-08-29T02:40:00Z</dcterms:created>
  <dc:creator>LX</dc:creator>
  <cp:lastModifiedBy>WPS_1726329545</cp:lastModifiedBy>
  <cp:lastPrinted>2025-12-11T09:16:22Z</cp:lastPrinted>
  <dcterms:modified xsi:type="dcterms:W3CDTF">2025-12-11T09:16:40Z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A65703EA7D944F41B62017DBBE6824FC_12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