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7D6DC97">
      <w:pPr>
        <w:widowControl/>
        <w:spacing w:line="480" w:lineRule="exact"/>
        <w:jc w:val="left"/>
        <w:rPr>
          <w:rFonts w:hint="eastAsia" w:ascii="宋体" w:hAnsi="宋体" w:eastAsia="宋体" w:cs="宋体"/>
          <w:b/>
          <w:bCs/>
          <w:color w:val="000000"/>
          <w:kern w:val="0"/>
          <w:sz w:val="28"/>
          <w:szCs w:val="24"/>
          <w:lang w:val="en-US" w:eastAsia="zh-CN"/>
        </w:rPr>
      </w:pPr>
      <w:r>
        <w:rPr>
          <w:rFonts w:hint="eastAsia" w:ascii="宋体" w:hAnsi="宋体" w:eastAsia="宋体" w:cs="宋体"/>
          <w:b/>
          <w:bCs/>
          <w:color w:val="000000"/>
          <w:kern w:val="0"/>
          <w:sz w:val="28"/>
          <w:szCs w:val="24"/>
          <w:lang w:val="en-US" w:eastAsia="zh-CN"/>
        </w:rPr>
        <w:t>附件1：</w:t>
      </w:r>
    </w:p>
    <w:p w14:paraId="35AF357E">
      <w:pPr>
        <w:ind w:firstLine="3534" w:firstLineChars="800"/>
        <w:jc w:val="both"/>
        <w:rPr>
          <w:rFonts w:hint="eastAsia" w:ascii="宋体" w:hAnsi="宋体" w:eastAsia="宋体" w:cs="宋体"/>
          <w:b/>
          <w:bCs/>
          <w:color w:val="000000"/>
          <w:kern w:val="0"/>
          <w:sz w:val="44"/>
          <w:szCs w:val="40"/>
        </w:rPr>
      </w:pPr>
      <w:r>
        <w:rPr>
          <w:rFonts w:hint="eastAsia" w:ascii="宋体" w:hAnsi="宋体" w:eastAsia="宋体" w:cs="宋体"/>
          <w:b/>
          <w:bCs/>
          <w:color w:val="000000"/>
          <w:kern w:val="0"/>
          <w:sz w:val="44"/>
          <w:szCs w:val="40"/>
          <w:lang w:val="en-US" w:eastAsia="zh-CN"/>
        </w:rPr>
        <w:t>采 购</w:t>
      </w:r>
      <w:r>
        <w:rPr>
          <w:rFonts w:hint="eastAsia" w:ascii="宋体" w:hAnsi="宋体" w:eastAsia="宋体" w:cs="宋体"/>
          <w:b/>
          <w:bCs/>
          <w:color w:val="000000"/>
          <w:kern w:val="0"/>
          <w:sz w:val="44"/>
          <w:szCs w:val="40"/>
        </w:rPr>
        <w:t xml:space="preserve"> 报 价 表</w:t>
      </w:r>
    </w:p>
    <w:p w14:paraId="6FF744A8">
      <w:pPr>
        <w:spacing w:line="360" w:lineRule="auto"/>
        <w:rPr>
          <w:rFonts w:hint="eastAsia" w:ascii="宋体" w:hAnsi="宋体" w:eastAsia="宋体" w:cs="宋体"/>
          <w:b/>
          <w:bCs/>
          <w:color w:val="000000"/>
          <w:kern w:val="0"/>
          <w:sz w:val="24"/>
          <w:szCs w:val="24"/>
          <w:u w:val="single"/>
        </w:rPr>
      </w:pPr>
    </w:p>
    <w:p w14:paraId="74FA8A3C">
      <w:pPr>
        <w:widowControl/>
        <w:spacing w:line="480" w:lineRule="exact"/>
        <w:jc w:val="left"/>
        <w:rPr>
          <w:rFonts w:hint="eastAsia" w:ascii="黑体" w:hAnsi="黑体" w:eastAsia="黑体" w:cs="黑体"/>
          <w:bCs/>
          <w:kern w:val="0"/>
          <w:sz w:val="32"/>
          <w:szCs w:val="32"/>
          <w:u w:val="single"/>
          <w:lang w:eastAsia="zh-CN"/>
        </w:rPr>
      </w:pPr>
      <w:r>
        <w:rPr>
          <w:rFonts w:hint="eastAsia" w:ascii="宋体" w:hAnsi="宋体" w:eastAsia="宋体" w:cs="宋体"/>
          <w:b/>
          <w:bCs/>
          <w:color w:val="000000"/>
          <w:kern w:val="0"/>
          <w:sz w:val="28"/>
          <w:szCs w:val="24"/>
        </w:rPr>
        <w:t>项目名称：</w:t>
      </w:r>
      <w:r>
        <w:rPr>
          <w:rFonts w:hint="eastAsia" w:ascii="黑体" w:hAnsi="黑体" w:eastAsia="黑体" w:cs="黑体"/>
          <w:bCs/>
          <w:kern w:val="0"/>
          <w:sz w:val="32"/>
          <w:szCs w:val="32"/>
          <w:u w:val="single"/>
        </w:rPr>
        <w:t>资产盘点工作实施项目</w:t>
      </w:r>
      <w:r>
        <w:rPr>
          <w:rFonts w:hint="eastAsia" w:ascii="黑体" w:hAnsi="黑体" w:eastAsia="黑体" w:cs="黑体"/>
          <w:bCs/>
          <w:kern w:val="0"/>
          <w:sz w:val="32"/>
          <w:szCs w:val="32"/>
          <w:u w:val="single"/>
          <w:lang w:val="en-US" w:eastAsia="zh-CN"/>
        </w:rPr>
        <w:t>采购</w:t>
      </w:r>
    </w:p>
    <w:p w14:paraId="7C44500F">
      <w:pPr>
        <w:widowControl/>
        <w:spacing w:line="480" w:lineRule="exact"/>
        <w:jc w:val="left"/>
        <w:rPr>
          <w:rFonts w:hint="default" w:ascii="黑体" w:hAnsi="黑体" w:eastAsia="黑体" w:cs="黑体"/>
          <w:bCs/>
          <w:kern w:val="0"/>
          <w:sz w:val="32"/>
          <w:szCs w:val="32"/>
          <w:u w:val="single"/>
          <w:lang w:val="en-US" w:eastAsia="zh-CN"/>
        </w:rPr>
      </w:pPr>
      <w:r>
        <w:rPr>
          <w:rFonts w:hint="eastAsia" w:ascii="黑体" w:hAnsi="黑体" w:eastAsia="黑体" w:cs="黑体"/>
          <w:bCs/>
          <w:kern w:val="0"/>
          <w:sz w:val="32"/>
          <w:szCs w:val="32"/>
          <w:u w:val="single"/>
        </w:rPr>
        <w:t>项目编号：GXJX-ZB-20250</w:t>
      </w:r>
      <w:r>
        <w:rPr>
          <w:rFonts w:hint="eastAsia" w:ascii="黑体" w:hAnsi="黑体" w:eastAsia="黑体" w:cs="黑体"/>
          <w:bCs/>
          <w:kern w:val="0"/>
          <w:sz w:val="32"/>
          <w:szCs w:val="32"/>
          <w:u w:val="single"/>
          <w:lang w:val="en-US" w:eastAsia="zh-CN"/>
        </w:rPr>
        <w:t>21</w:t>
      </w:r>
    </w:p>
    <w:tbl>
      <w:tblPr>
        <w:tblStyle w:val="10"/>
        <w:tblW w:w="4915" w:type="pc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19"/>
        <w:gridCol w:w="1414"/>
        <w:gridCol w:w="5047"/>
        <w:gridCol w:w="629"/>
        <w:gridCol w:w="719"/>
        <w:gridCol w:w="944"/>
        <w:gridCol w:w="1071"/>
      </w:tblGrid>
      <w:tr w14:paraId="7D4B3FB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  <w:tblHeader/>
        </w:trPr>
        <w:tc>
          <w:tcPr>
            <w:tcW w:w="20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781DD7E">
            <w:pPr>
              <w:widowControl/>
              <w:spacing w:line="320" w:lineRule="exact"/>
              <w:jc w:val="center"/>
              <w:rPr>
                <w:rFonts w:hint="eastAsia" w:ascii="仿宋" w:hAnsi="仿宋" w:eastAsia="仿宋" w:cs="宋体"/>
                <w:b/>
                <w:bCs/>
                <w:kern w:val="0"/>
                <w:sz w:val="20"/>
                <w:szCs w:val="20"/>
              </w:rPr>
            </w:pPr>
            <w:r>
              <w:rPr>
                <w:rFonts w:hint="eastAsia" w:ascii="仿宋" w:hAnsi="仿宋" w:eastAsia="仿宋" w:cs="宋体"/>
                <w:b/>
                <w:bCs/>
                <w:kern w:val="0"/>
                <w:sz w:val="20"/>
                <w:szCs w:val="20"/>
              </w:rPr>
              <w:t>序号</w:t>
            </w:r>
          </w:p>
        </w:tc>
        <w:tc>
          <w:tcPr>
            <w:tcW w:w="690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860F4A7">
            <w:pPr>
              <w:widowControl/>
              <w:spacing w:line="320" w:lineRule="exact"/>
              <w:jc w:val="center"/>
              <w:rPr>
                <w:rFonts w:hint="eastAsia" w:ascii="仿宋" w:hAnsi="仿宋" w:eastAsia="仿宋" w:cs="宋体"/>
                <w:b/>
                <w:bCs/>
                <w:kern w:val="0"/>
                <w:sz w:val="20"/>
                <w:szCs w:val="20"/>
              </w:rPr>
            </w:pPr>
            <w:r>
              <w:rPr>
                <w:rFonts w:hint="eastAsia" w:ascii="仿宋" w:hAnsi="仿宋" w:eastAsia="仿宋" w:cs="仿宋"/>
                <w:b/>
                <w:color w:val="000000"/>
                <w:kern w:val="0"/>
                <w:lang w:bidi="ar"/>
              </w:rPr>
              <w:t>名称</w:t>
            </w:r>
          </w:p>
        </w:tc>
        <w:tc>
          <w:tcPr>
            <w:tcW w:w="2463" w:type="pct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A5CF45E">
            <w:pPr>
              <w:widowControl/>
              <w:spacing w:line="320" w:lineRule="exact"/>
              <w:jc w:val="center"/>
              <w:rPr>
                <w:rFonts w:hint="default" w:ascii="仿宋" w:hAnsi="仿宋" w:eastAsia="仿宋" w:cs="宋体"/>
                <w:b/>
                <w:bCs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b/>
                <w:bCs/>
                <w:kern w:val="0"/>
                <w:sz w:val="20"/>
                <w:szCs w:val="20"/>
                <w:lang w:val="en-US" w:eastAsia="zh-CN"/>
              </w:rPr>
              <w:t>参考</w:t>
            </w:r>
            <w:r>
              <w:rPr>
                <w:rFonts w:hint="eastAsia" w:ascii="仿宋" w:hAnsi="仿宋" w:eastAsia="仿宋" w:cs="宋体"/>
                <w:b/>
                <w:bCs/>
                <w:kern w:val="0"/>
                <w:sz w:val="20"/>
                <w:szCs w:val="20"/>
              </w:rPr>
              <w:t>品牌、型号、规格</w:t>
            </w:r>
            <w:r>
              <w:rPr>
                <w:rFonts w:hint="eastAsia" w:ascii="仿宋" w:hAnsi="仿宋" w:eastAsia="仿宋" w:cs="宋体"/>
                <w:b/>
                <w:bCs/>
                <w:kern w:val="0"/>
                <w:sz w:val="20"/>
                <w:szCs w:val="20"/>
                <w:lang w:val="en-US" w:eastAsia="zh-CN"/>
              </w:rPr>
              <w:t>及</w:t>
            </w:r>
            <w:r>
              <w:rPr>
                <w:rFonts w:hint="eastAsia" w:ascii="仿宋" w:hAnsi="仿宋" w:eastAsia="仿宋" w:cs="宋体"/>
                <w:b/>
                <w:bCs/>
                <w:kern w:val="0"/>
                <w:sz w:val="20"/>
                <w:szCs w:val="20"/>
              </w:rPr>
              <w:t>技术参数</w:t>
            </w:r>
            <w:r>
              <w:rPr>
                <w:rFonts w:hint="eastAsia" w:ascii="仿宋" w:hAnsi="仿宋" w:eastAsia="仿宋" w:cs="宋体"/>
                <w:b/>
                <w:bCs/>
                <w:kern w:val="0"/>
                <w:sz w:val="20"/>
                <w:szCs w:val="20"/>
                <w:lang w:val="en-US" w:eastAsia="zh-CN"/>
              </w:rPr>
              <w:t>要求</w:t>
            </w:r>
          </w:p>
        </w:tc>
        <w:tc>
          <w:tcPr>
            <w:tcW w:w="30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E95827A">
            <w:pPr>
              <w:widowControl/>
              <w:spacing w:line="320" w:lineRule="exact"/>
              <w:jc w:val="center"/>
              <w:rPr>
                <w:rFonts w:hint="eastAsia" w:ascii="仿宋" w:hAnsi="仿宋" w:eastAsia="仿宋" w:cs="宋体"/>
                <w:b/>
                <w:bCs/>
                <w:kern w:val="0"/>
                <w:sz w:val="20"/>
                <w:szCs w:val="20"/>
              </w:rPr>
            </w:pPr>
            <w:r>
              <w:rPr>
                <w:rFonts w:hint="eastAsia" w:ascii="仿宋" w:hAnsi="仿宋" w:eastAsia="仿宋" w:cs="宋体"/>
                <w:b/>
                <w:bCs/>
                <w:kern w:val="0"/>
                <w:sz w:val="20"/>
                <w:szCs w:val="20"/>
              </w:rPr>
              <w:t>单位</w:t>
            </w:r>
          </w:p>
        </w:tc>
        <w:tc>
          <w:tcPr>
            <w:tcW w:w="350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05CBD39">
            <w:pPr>
              <w:widowControl/>
              <w:spacing w:line="320" w:lineRule="exact"/>
              <w:jc w:val="center"/>
              <w:rPr>
                <w:rFonts w:hint="eastAsia" w:ascii="仿宋" w:hAnsi="仿宋" w:eastAsia="仿宋" w:cs="宋体"/>
                <w:b/>
                <w:bCs/>
                <w:kern w:val="0"/>
                <w:sz w:val="20"/>
                <w:szCs w:val="20"/>
              </w:rPr>
            </w:pPr>
            <w:r>
              <w:rPr>
                <w:rFonts w:hint="eastAsia" w:ascii="仿宋" w:hAnsi="仿宋" w:eastAsia="仿宋" w:cs="宋体"/>
                <w:b/>
                <w:bCs/>
                <w:kern w:val="0"/>
                <w:sz w:val="20"/>
                <w:szCs w:val="20"/>
              </w:rPr>
              <w:t>数量</w:t>
            </w:r>
          </w:p>
        </w:tc>
        <w:tc>
          <w:tcPr>
            <w:tcW w:w="460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CE651C5">
            <w:pPr>
              <w:widowControl/>
              <w:spacing w:line="320" w:lineRule="exact"/>
              <w:jc w:val="center"/>
              <w:rPr>
                <w:rFonts w:hint="eastAsia" w:ascii="仿宋" w:hAnsi="仿宋" w:eastAsia="仿宋" w:cs="宋体"/>
                <w:b/>
                <w:bCs/>
                <w:kern w:val="0"/>
                <w:sz w:val="20"/>
                <w:szCs w:val="20"/>
              </w:rPr>
            </w:pPr>
            <w:r>
              <w:rPr>
                <w:rFonts w:hint="eastAsia" w:ascii="仿宋" w:hAnsi="仿宋" w:eastAsia="仿宋" w:cs="宋体"/>
                <w:b/>
                <w:bCs/>
                <w:kern w:val="0"/>
                <w:sz w:val="20"/>
                <w:szCs w:val="20"/>
              </w:rPr>
              <w:t>单价</w:t>
            </w:r>
          </w:p>
          <w:p w14:paraId="29F9547D">
            <w:pPr>
              <w:widowControl/>
              <w:spacing w:line="320" w:lineRule="exact"/>
              <w:jc w:val="center"/>
              <w:rPr>
                <w:rFonts w:hint="eastAsia" w:ascii="仿宋" w:hAnsi="仿宋" w:eastAsia="仿宋" w:cs="宋体"/>
                <w:b/>
                <w:bCs/>
                <w:kern w:val="0"/>
                <w:sz w:val="20"/>
                <w:szCs w:val="20"/>
              </w:rPr>
            </w:pPr>
            <w:r>
              <w:rPr>
                <w:rFonts w:hint="eastAsia" w:ascii="仿宋" w:hAnsi="仿宋" w:eastAsia="仿宋" w:cs="宋体"/>
                <w:b/>
                <w:bCs/>
                <w:kern w:val="0"/>
                <w:sz w:val="20"/>
                <w:szCs w:val="20"/>
              </w:rPr>
              <w:t>（元）</w:t>
            </w:r>
          </w:p>
        </w:tc>
        <w:tc>
          <w:tcPr>
            <w:tcW w:w="522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3BA2455">
            <w:pPr>
              <w:widowControl/>
              <w:spacing w:line="320" w:lineRule="exact"/>
              <w:jc w:val="center"/>
              <w:rPr>
                <w:rFonts w:hint="eastAsia" w:ascii="仿宋" w:hAnsi="仿宋" w:eastAsia="仿宋" w:cs="宋体"/>
                <w:b/>
                <w:bCs/>
                <w:kern w:val="0"/>
                <w:sz w:val="20"/>
                <w:szCs w:val="20"/>
              </w:rPr>
            </w:pPr>
            <w:r>
              <w:rPr>
                <w:rFonts w:hint="eastAsia" w:ascii="仿宋" w:hAnsi="仿宋" w:eastAsia="仿宋" w:cs="宋体"/>
                <w:b/>
                <w:bCs/>
                <w:kern w:val="0"/>
                <w:sz w:val="20"/>
                <w:szCs w:val="20"/>
              </w:rPr>
              <w:t>金额</w:t>
            </w:r>
          </w:p>
          <w:p w14:paraId="31E93975">
            <w:pPr>
              <w:widowControl/>
              <w:spacing w:line="320" w:lineRule="exact"/>
              <w:jc w:val="center"/>
              <w:rPr>
                <w:rFonts w:hint="eastAsia" w:ascii="仿宋" w:hAnsi="仿宋" w:eastAsia="仿宋" w:cs="宋体"/>
                <w:b/>
                <w:bCs/>
                <w:kern w:val="0"/>
                <w:sz w:val="20"/>
                <w:szCs w:val="20"/>
              </w:rPr>
            </w:pPr>
            <w:r>
              <w:rPr>
                <w:rFonts w:hint="eastAsia" w:ascii="仿宋" w:hAnsi="仿宋" w:eastAsia="仿宋" w:cs="宋体"/>
                <w:b/>
                <w:bCs/>
                <w:kern w:val="0"/>
                <w:sz w:val="20"/>
                <w:szCs w:val="20"/>
              </w:rPr>
              <w:t>（元）</w:t>
            </w:r>
          </w:p>
        </w:tc>
      </w:tr>
      <w:tr w14:paraId="6D4F549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3" w:hRule="atLeast"/>
        </w:trPr>
        <w:tc>
          <w:tcPr>
            <w:tcW w:w="20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B4AA807">
            <w:pPr>
              <w:widowControl/>
              <w:spacing w:line="320" w:lineRule="exact"/>
              <w:jc w:val="center"/>
              <w:rPr>
                <w:rFonts w:hint="eastAsia" w:ascii="仿宋" w:hAnsi="仿宋" w:eastAsia="仿宋" w:cs="宋体"/>
                <w:kern w:val="0"/>
                <w:sz w:val="20"/>
                <w:szCs w:val="20"/>
              </w:rPr>
            </w:pPr>
            <w:r>
              <w:rPr>
                <w:rFonts w:hint="eastAsia" w:ascii="仿宋" w:hAnsi="仿宋" w:eastAsia="仿宋" w:cs="宋体"/>
                <w:kern w:val="0"/>
                <w:sz w:val="20"/>
                <w:szCs w:val="20"/>
              </w:rPr>
              <w:t>1</w:t>
            </w:r>
          </w:p>
        </w:tc>
        <w:tc>
          <w:tcPr>
            <w:tcW w:w="690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84CF7ED">
            <w:pPr>
              <w:widowControl/>
              <w:spacing w:line="300" w:lineRule="auto"/>
              <w:jc w:val="left"/>
              <w:rPr>
                <w:rFonts w:hint="eastAsia" w:ascii="仿宋" w:hAnsi="仿宋" w:cs="仿宋" w:eastAsiaTheme="minorEastAsia"/>
                <w:kern w:val="0"/>
                <w:lang w:eastAsia="zh-CN"/>
              </w:rPr>
            </w:pPr>
            <w:r>
              <w:rPr>
                <w:rFonts w:hint="eastAsia" w:ascii="仿宋" w:hAnsi="仿宋" w:eastAsia="仿宋" w:cs="仿宋"/>
              </w:rPr>
              <w:t>超高频RFID手持式读写器（PDA）</w:t>
            </w:r>
            <w:r>
              <w:rPr>
                <w:rFonts w:hint="eastAsia" w:ascii="仿宋" w:hAnsi="仿宋" w:eastAsia="仿宋" w:cs="仿宋"/>
                <w:lang w:eastAsia="zh-CN"/>
              </w:rPr>
              <w:t>（</w:t>
            </w:r>
            <w:r>
              <w:rPr>
                <w:rFonts w:hint="eastAsia" w:ascii="仿宋" w:hAnsi="仿宋" w:eastAsia="仿宋" w:cs="仿宋"/>
                <w:lang w:val="en-US" w:eastAsia="zh-CN"/>
              </w:rPr>
              <w:t>含安装调试</w:t>
            </w:r>
            <w:r>
              <w:rPr>
                <w:rFonts w:hint="eastAsia" w:ascii="仿宋" w:hAnsi="仿宋" w:eastAsia="仿宋" w:cs="仿宋"/>
                <w:lang w:eastAsia="zh-CN"/>
              </w:rPr>
              <w:t>）</w:t>
            </w:r>
          </w:p>
        </w:tc>
        <w:tc>
          <w:tcPr>
            <w:tcW w:w="2463" w:type="pct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3E3AED3">
            <w:pPr>
              <w:widowControl/>
              <w:spacing w:line="320" w:lineRule="exact"/>
              <w:textAlignment w:val="center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kern w:val="0"/>
                <w:lang w:bidi="ar"/>
              </w:rPr>
              <w:t>建议品牌：成为、灵天</w:t>
            </w:r>
            <w:r>
              <w:rPr>
                <w:rFonts w:hint="eastAsia" w:ascii="仿宋" w:hAnsi="仿宋" w:eastAsia="仿宋" w:cs="仿宋"/>
                <w:kern w:val="0"/>
                <w:lang w:eastAsia="zh-CN" w:bidi="ar"/>
              </w:rPr>
              <w:t>、</w:t>
            </w:r>
            <w:r>
              <w:rPr>
                <w:rFonts w:hint="eastAsia" w:ascii="仿宋" w:hAnsi="仿宋" w:eastAsia="仿宋" w:cs="仿宋"/>
                <w:kern w:val="0"/>
                <w:lang w:bidi="ar"/>
              </w:rPr>
              <w:t>博思得</w:t>
            </w:r>
          </w:p>
          <w:p w14:paraId="2477F993">
            <w:pPr>
              <w:widowControl/>
              <w:spacing w:line="320" w:lineRule="exact"/>
              <w:textAlignment w:val="center"/>
              <w:rPr>
                <w:rFonts w:hint="eastAsia" w:ascii="仿宋" w:hAnsi="仿宋" w:eastAsia="仿宋" w:cs="仿宋"/>
                <w:kern w:val="0"/>
                <w:lang w:bidi="ar"/>
              </w:rPr>
            </w:pPr>
            <w:r>
              <w:rPr>
                <w:rFonts w:hint="eastAsia" w:ascii="仿宋" w:hAnsi="仿宋" w:eastAsia="仿宋" w:cs="仿宋"/>
                <w:kern w:val="0"/>
                <w:lang w:bidi="ar"/>
              </w:rPr>
              <w:t>扫描方式：感应触发</w:t>
            </w:r>
          </w:p>
          <w:p w14:paraId="6CF72267">
            <w:pPr>
              <w:widowControl/>
              <w:spacing w:line="320" w:lineRule="exact"/>
              <w:textAlignment w:val="center"/>
              <w:rPr>
                <w:rFonts w:hint="eastAsia" w:ascii="仿宋" w:hAnsi="仿宋" w:eastAsia="仿宋" w:cs="仿宋"/>
                <w:kern w:val="0"/>
                <w:lang w:bidi="ar"/>
              </w:rPr>
            </w:pPr>
            <w:r>
              <w:rPr>
                <w:rFonts w:hint="eastAsia" w:ascii="仿宋" w:hAnsi="仿宋" w:eastAsia="仿宋" w:cs="仿宋"/>
                <w:kern w:val="0"/>
                <w:lang w:bidi="ar"/>
              </w:rPr>
              <w:t>光学分辨率：5.7 英寸高清（720×1440）</w:t>
            </w:r>
          </w:p>
          <w:p w14:paraId="579E31D6">
            <w:pPr>
              <w:widowControl/>
              <w:spacing w:line="320" w:lineRule="exact"/>
              <w:textAlignment w:val="center"/>
              <w:rPr>
                <w:rFonts w:hint="eastAsia" w:ascii="仿宋" w:hAnsi="仿宋" w:eastAsia="仿宋" w:cs="仿宋"/>
                <w:kern w:val="0"/>
                <w:lang w:bidi="ar"/>
              </w:rPr>
            </w:pPr>
            <w:r>
              <w:rPr>
                <w:rFonts w:hint="eastAsia" w:ascii="仿宋" w:hAnsi="仿宋" w:eastAsia="仿宋" w:cs="仿宋"/>
                <w:kern w:val="0"/>
                <w:lang w:bidi="ar"/>
              </w:rPr>
              <w:t>扫描速度：0.1s</w:t>
            </w:r>
          </w:p>
          <w:p w14:paraId="31D1E676">
            <w:pPr>
              <w:widowControl/>
              <w:spacing w:line="320" w:lineRule="exact"/>
              <w:textAlignment w:val="center"/>
              <w:rPr>
                <w:rFonts w:hint="eastAsia" w:ascii="仿宋" w:hAnsi="仿宋" w:eastAsia="仿宋" w:cs="仿宋"/>
                <w:kern w:val="0"/>
                <w:lang w:bidi="ar"/>
              </w:rPr>
            </w:pPr>
            <w:r>
              <w:rPr>
                <w:rFonts w:hint="eastAsia" w:ascii="仿宋" w:hAnsi="仿宋" w:eastAsia="仿宋" w:cs="仿宋"/>
                <w:kern w:val="0"/>
                <w:lang w:bidi="ar"/>
              </w:rPr>
              <w:t>扫描幅面：360°</w:t>
            </w:r>
          </w:p>
          <w:p w14:paraId="6EF1E7CC">
            <w:pPr>
              <w:widowControl/>
              <w:spacing w:line="320" w:lineRule="exact"/>
              <w:textAlignment w:val="center"/>
              <w:rPr>
                <w:rFonts w:hint="eastAsia" w:ascii="仿宋" w:hAnsi="仿宋" w:eastAsia="仿宋" w:cs="仿宋"/>
                <w:kern w:val="0"/>
                <w:lang w:bidi="ar"/>
              </w:rPr>
            </w:pPr>
            <w:r>
              <w:rPr>
                <w:rFonts w:hint="eastAsia" w:ascii="仿宋" w:hAnsi="仿宋" w:eastAsia="仿宋" w:cs="仿宋"/>
                <w:kern w:val="0"/>
                <w:lang w:bidi="ar"/>
              </w:rPr>
              <w:t>色彩转换：Class Ⅱ</w:t>
            </w:r>
          </w:p>
          <w:p w14:paraId="7D4F295F">
            <w:pPr>
              <w:widowControl/>
              <w:spacing w:line="320" w:lineRule="exact"/>
              <w:textAlignment w:val="center"/>
              <w:rPr>
                <w:rFonts w:hint="eastAsia" w:ascii="仿宋" w:hAnsi="仿宋" w:eastAsia="仿宋" w:cs="仿宋"/>
                <w:kern w:val="0"/>
                <w:lang w:bidi="ar"/>
              </w:rPr>
            </w:pPr>
            <w:r>
              <w:rPr>
                <w:rFonts w:hint="eastAsia" w:ascii="仿宋" w:hAnsi="仿宋" w:eastAsia="仿宋" w:cs="仿宋"/>
                <w:kern w:val="0"/>
                <w:lang w:bidi="ar"/>
              </w:rPr>
              <w:t>扫描仪类型：RFID/二维码</w:t>
            </w:r>
          </w:p>
          <w:p w14:paraId="62F4053E">
            <w:pPr>
              <w:widowControl/>
              <w:spacing w:line="320" w:lineRule="exact"/>
              <w:textAlignment w:val="center"/>
              <w:rPr>
                <w:rFonts w:hint="eastAsia" w:ascii="仿宋" w:hAnsi="仿宋" w:eastAsia="仿宋" w:cs="仿宋"/>
                <w:kern w:val="0"/>
                <w:lang w:bidi="ar"/>
              </w:rPr>
            </w:pPr>
            <w:r>
              <w:rPr>
                <w:rFonts w:hint="eastAsia" w:ascii="仿宋" w:hAnsi="仿宋" w:eastAsia="仿宋" w:cs="仿宋"/>
                <w:kern w:val="0"/>
                <w:lang w:bidi="ar"/>
              </w:rPr>
              <w:t>介质类型：二维扫描头</w:t>
            </w:r>
          </w:p>
          <w:p w14:paraId="779903B6">
            <w:pPr>
              <w:widowControl/>
              <w:spacing w:line="320" w:lineRule="exact"/>
              <w:textAlignment w:val="center"/>
              <w:rPr>
                <w:rFonts w:hint="eastAsia" w:ascii="仿宋" w:hAnsi="仿宋" w:eastAsia="仿宋" w:cs="仿宋"/>
                <w:kern w:val="0"/>
                <w:lang w:bidi="ar"/>
              </w:rPr>
            </w:pPr>
            <w:r>
              <w:rPr>
                <w:rFonts w:hint="eastAsia" w:ascii="仿宋" w:hAnsi="仿宋" w:eastAsia="仿宋" w:cs="仿宋"/>
                <w:kern w:val="0"/>
                <w:lang w:bidi="ar"/>
              </w:rPr>
              <w:t>接口：Type</w:t>
            </w:r>
          </w:p>
          <w:p w14:paraId="505DC2D8">
            <w:pPr>
              <w:widowControl/>
              <w:spacing w:line="320" w:lineRule="exact"/>
              <w:textAlignment w:val="center"/>
              <w:rPr>
                <w:rFonts w:hint="eastAsia" w:ascii="仿宋" w:hAnsi="仿宋" w:eastAsia="仿宋" w:cs="仿宋"/>
                <w:kern w:val="0"/>
                <w:lang w:bidi="ar"/>
              </w:rPr>
            </w:pPr>
            <w:r>
              <w:rPr>
                <w:rFonts w:hint="eastAsia" w:ascii="仿宋" w:hAnsi="仿宋" w:eastAsia="仿宋" w:cs="仿宋"/>
                <w:kern w:val="0"/>
                <w:lang w:bidi="ar"/>
              </w:rPr>
              <w:t>尺寸：143.3mmx169mm×90.5mm</w:t>
            </w:r>
          </w:p>
          <w:p w14:paraId="3531D5DF">
            <w:pPr>
              <w:widowControl/>
              <w:spacing w:line="320" w:lineRule="exact"/>
              <w:textAlignment w:val="center"/>
              <w:rPr>
                <w:rFonts w:hint="eastAsia" w:ascii="仿宋" w:hAnsi="仿宋" w:eastAsia="仿宋" w:cs="仿宋"/>
                <w:kern w:val="0"/>
                <w:lang w:bidi="ar"/>
              </w:rPr>
            </w:pPr>
            <w:r>
              <w:rPr>
                <w:rFonts w:hint="eastAsia" w:ascii="仿宋" w:hAnsi="仿宋" w:eastAsia="仿宋" w:cs="仿宋"/>
                <w:kern w:val="0"/>
                <w:lang w:bidi="ar"/>
              </w:rPr>
              <w:t>电源：3.85V 9000mAh 可充电锂电池</w:t>
            </w:r>
          </w:p>
          <w:p w14:paraId="052E7C33">
            <w:pPr>
              <w:widowControl/>
              <w:spacing w:line="320" w:lineRule="exact"/>
              <w:textAlignment w:val="center"/>
              <w:rPr>
                <w:rFonts w:hint="eastAsia" w:ascii="仿宋" w:hAnsi="仿宋" w:eastAsia="仿宋" w:cs="仿宋"/>
                <w:kern w:val="0"/>
                <w:lang w:bidi="ar"/>
              </w:rPr>
            </w:pPr>
            <w:r>
              <w:rPr>
                <w:rFonts w:hint="eastAsia" w:ascii="仿宋" w:hAnsi="仿宋" w:eastAsia="仿宋" w:cs="仿宋"/>
                <w:kern w:val="0"/>
                <w:lang w:bidi="ar"/>
              </w:rPr>
              <w:t>净重：678g</w:t>
            </w:r>
          </w:p>
          <w:p w14:paraId="78D22591">
            <w:pPr>
              <w:widowControl/>
              <w:spacing w:line="320" w:lineRule="exact"/>
              <w:textAlignment w:val="center"/>
              <w:rPr>
                <w:rFonts w:hint="eastAsia" w:ascii="仿宋" w:hAnsi="仿宋" w:eastAsia="仿宋" w:cs="仿宋"/>
                <w:kern w:val="0"/>
                <w:lang w:bidi="ar"/>
              </w:rPr>
            </w:pPr>
            <w:r>
              <w:rPr>
                <w:rFonts w:hint="eastAsia" w:ascii="仿宋" w:hAnsi="仿宋" w:eastAsia="仿宋" w:cs="仿宋"/>
                <w:kern w:val="0"/>
                <w:lang w:bidi="ar"/>
              </w:rPr>
              <w:t>扫描光源：红光/RFID</w:t>
            </w:r>
          </w:p>
        </w:tc>
        <w:tc>
          <w:tcPr>
            <w:tcW w:w="30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929211A">
            <w:pPr>
              <w:widowControl/>
              <w:spacing w:line="320" w:lineRule="exact"/>
              <w:jc w:val="center"/>
              <w:textAlignment w:val="center"/>
              <w:rPr>
                <w:rFonts w:hint="eastAsia" w:ascii="仿宋" w:hAnsi="仿宋" w:eastAsia="仿宋" w:cs="仿宋"/>
                <w:kern w:val="0"/>
                <w:lang w:bidi="ar"/>
              </w:rPr>
            </w:pPr>
            <w:r>
              <w:rPr>
                <w:rFonts w:hint="eastAsia" w:ascii="仿宋" w:hAnsi="仿宋" w:eastAsia="仿宋" w:cs="仿宋"/>
                <w:kern w:val="0"/>
                <w:lang w:bidi="ar"/>
              </w:rPr>
              <w:t>台</w:t>
            </w:r>
          </w:p>
        </w:tc>
        <w:tc>
          <w:tcPr>
            <w:tcW w:w="350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051288C">
            <w:pPr>
              <w:widowControl/>
              <w:spacing w:line="320" w:lineRule="exact"/>
              <w:jc w:val="center"/>
              <w:textAlignment w:val="center"/>
              <w:rPr>
                <w:rFonts w:hint="eastAsia" w:ascii="仿宋" w:hAnsi="仿宋" w:eastAsia="仿宋" w:cs="仿宋"/>
                <w:b/>
                <w:bCs/>
                <w:kern w:val="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kern w:val="0"/>
                <w:lang w:val="en-US" w:eastAsia="zh-CN"/>
              </w:rPr>
              <w:t>1</w:t>
            </w:r>
          </w:p>
        </w:tc>
        <w:tc>
          <w:tcPr>
            <w:tcW w:w="460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C65C773">
            <w:pPr>
              <w:widowControl/>
              <w:spacing w:line="320" w:lineRule="exact"/>
              <w:jc w:val="center"/>
              <w:rPr>
                <w:rFonts w:hint="eastAsia" w:ascii="仿宋" w:hAnsi="仿宋" w:eastAsia="仿宋" w:cs="宋体"/>
                <w:b/>
                <w:bCs/>
                <w:kern w:val="0"/>
                <w:sz w:val="20"/>
                <w:szCs w:val="20"/>
              </w:rPr>
            </w:pPr>
          </w:p>
        </w:tc>
        <w:tc>
          <w:tcPr>
            <w:tcW w:w="522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348374A">
            <w:pPr>
              <w:widowControl/>
              <w:spacing w:line="320" w:lineRule="exact"/>
              <w:jc w:val="center"/>
              <w:rPr>
                <w:rFonts w:hint="eastAsia" w:ascii="仿宋" w:hAnsi="仿宋" w:eastAsia="仿宋" w:cs="宋体"/>
                <w:b/>
                <w:bCs/>
                <w:kern w:val="0"/>
                <w:sz w:val="20"/>
                <w:szCs w:val="20"/>
              </w:rPr>
            </w:pPr>
          </w:p>
        </w:tc>
      </w:tr>
      <w:tr w14:paraId="79C25A1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11" w:hRule="atLeast"/>
        </w:trPr>
        <w:tc>
          <w:tcPr>
            <w:tcW w:w="20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E6A7BCD">
            <w:pPr>
              <w:widowControl/>
              <w:spacing w:line="320" w:lineRule="exact"/>
              <w:jc w:val="center"/>
              <w:rPr>
                <w:rFonts w:hint="eastAsia" w:ascii="仿宋" w:hAnsi="仿宋" w:eastAsia="仿宋" w:cs="宋体"/>
                <w:b/>
                <w:bCs/>
                <w:kern w:val="0"/>
                <w:sz w:val="20"/>
                <w:szCs w:val="20"/>
              </w:rPr>
            </w:pPr>
            <w:r>
              <w:rPr>
                <w:rFonts w:hint="eastAsia" w:ascii="仿宋" w:hAnsi="仿宋" w:eastAsia="仿宋" w:cs="宋体"/>
                <w:b/>
                <w:bCs/>
                <w:kern w:val="0"/>
                <w:sz w:val="20"/>
                <w:szCs w:val="20"/>
              </w:rPr>
              <w:t>2</w:t>
            </w:r>
          </w:p>
        </w:tc>
        <w:tc>
          <w:tcPr>
            <w:tcW w:w="690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1164E8F">
            <w:pPr>
              <w:widowControl/>
              <w:spacing w:line="300" w:lineRule="auto"/>
              <w:jc w:val="left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</w:rPr>
              <w:t>超高频打印机（含安装调试）</w:t>
            </w:r>
          </w:p>
        </w:tc>
        <w:tc>
          <w:tcPr>
            <w:tcW w:w="2463" w:type="pct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D92DE28">
            <w:pPr>
              <w:widowControl/>
              <w:spacing w:line="320" w:lineRule="exact"/>
              <w:textAlignment w:val="center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  <w:kern w:val="0"/>
                <w:lang w:bidi="ar"/>
              </w:rPr>
              <w:t>建议品牌：成为、灵天</w:t>
            </w:r>
            <w:r>
              <w:rPr>
                <w:rFonts w:hint="eastAsia" w:ascii="仿宋" w:hAnsi="仿宋" w:eastAsia="仿宋" w:cs="仿宋"/>
                <w:kern w:val="0"/>
                <w:lang w:eastAsia="zh-CN" w:bidi="ar"/>
              </w:rPr>
              <w:t>、</w:t>
            </w:r>
            <w:r>
              <w:rPr>
                <w:rFonts w:hint="eastAsia" w:ascii="仿宋" w:hAnsi="仿宋" w:eastAsia="仿宋" w:cs="仿宋"/>
                <w:kern w:val="0"/>
                <w:lang w:bidi="ar"/>
              </w:rPr>
              <w:t>博思得</w:t>
            </w:r>
          </w:p>
          <w:p w14:paraId="02B5C55D">
            <w:pPr>
              <w:widowControl/>
              <w:spacing w:line="320" w:lineRule="exact"/>
              <w:textAlignment w:val="center"/>
              <w:rPr>
                <w:rFonts w:hint="eastAsia" w:ascii="仿宋" w:hAnsi="仿宋" w:eastAsia="仿宋" w:cs="仿宋"/>
                <w:kern w:val="0"/>
                <w:lang w:bidi="ar"/>
              </w:rPr>
            </w:pPr>
            <w:r>
              <w:rPr>
                <w:rFonts w:hint="eastAsia" w:ascii="仿宋" w:hAnsi="仿宋" w:eastAsia="仿宋" w:cs="仿宋"/>
                <w:kern w:val="0"/>
                <w:lang w:bidi="ar"/>
              </w:rPr>
              <w:t>功率：150W</w:t>
            </w:r>
          </w:p>
          <w:p w14:paraId="48B74E9A">
            <w:pPr>
              <w:widowControl/>
              <w:spacing w:line="320" w:lineRule="exact"/>
              <w:textAlignment w:val="center"/>
              <w:rPr>
                <w:rFonts w:hint="eastAsia" w:ascii="仿宋" w:hAnsi="仿宋" w:eastAsia="仿宋" w:cs="仿宋"/>
                <w:kern w:val="0"/>
                <w:lang w:bidi="ar"/>
              </w:rPr>
            </w:pPr>
            <w:r>
              <w:rPr>
                <w:rFonts w:hint="eastAsia" w:ascii="仿宋" w:hAnsi="仿宋" w:eastAsia="仿宋" w:cs="仿宋"/>
                <w:kern w:val="0"/>
                <w:lang w:bidi="ar"/>
              </w:rPr>
              <w:t>接口：USB/串口/网口</w:t>
            </w:r>
          </w:p>
          <w:p w14:paraId="1EE7FD69">
            <w:pPr>
              <w:widowControl/>
              <w:spacing w:line="320" w:lineRule="exact"/>
              <w:textAlignment w:val="center"/>
              <w:rPr>
                <w:rFonts w:hint="eastAsia" w:ascii="仿宋" w:hAnsi="仿宋" w:eastAsia="仿宋" w:cs="仿宋"/>
                <w:kern w:val="0"/>
                <w:lang w:bidi="ar"/>
              </w:rPr>
            </w:pPr>
            <w:r>
              <w:rPr>
                <w:rFonts w:hint="eastAsia" w:ascii="仿宋" w:hAnsi="仿宋" w:eastAsia="仿宋" w:cs="仿宋"/>
                <w:kern w:val="0"/>
                <w:lang w:bidi="ar"/>
              </w:rPr>
              <w:t>类型：RFID打印机</w:t>
            </w:r>
          </w:p>
          <w:p w14:paraId="17030F26">
            <w:pPr>
              <w:widowControl/>
              <w:spacing w:line="320" w:lineRule="exact"/>
              <w:textAlignment w:val="center"/>
              <w:rPr>
                <w:rFonts w:hint="eastAsia" w:ascii="仿宋" w:hAnsi="仿宋" w:eastAsia="仿宋" w:cs="仿宋"/>
                <w:kern w:val="0"/>
                <w:lang w:bidi="ar"/>
              </w:rPr>
            </w:pPr>
            <w:r>
              <w:rPr>
                <w:rFonts w:hint="eastAsia" w:ascii="仿宋" w:hAnsi="仿宋" w:eastAsia="仿宋" w:cs="仿宋"/>
                <w:kern w:val="0"/>
                <w:lang w:bidi="ar"/>
              </w:rPr>
              <w:t>墨轮尺寸：110mm*360mm</w:t>
            </w:r>
          </w:p>
          <w:p w14:paraId="2D77E00C">
            <w:pPr>
              <w:widowControl/>
              <w:spacing w:line="320" w:lineRule="exact"/>
              <w:textAlignment w:val="center"/>
              <w:rPr>
                <w:rFonts w:hint="eastAsia" w:ascii="仿宋" w:hAnsi="仿宋" w:eastAsia="仿宋" w:cs="仿宋"/>
                <w:kern w:val="0"/>
                <w:lang w:bidi="ar"/>
              </w:rPr>
            </w:pPr>
            <w:r>
              <w:rPr>
                <w:rFonts w:hint="eastAsia" w:ascii="仿宋" w:hAnsi="仿宋" w:eastAsia="仿宋" w:cs="仿宋"/>
                <w:kern w:val="0"/>
                <w:lang w:bidi="ar"/>
              </w:rPr>
              <w:t>适用被印物尺寸：108mm*4000mm</w:t>
            </w:r>
          </w:p>
          <w:p w14:paraId="49EC629E">
            <w:pPr>
              <w:widowControl/>
              <w:spacing w:line="320" w:lineRule="exact"/>
              <w:textAlignment w:val="center"/>
              <w:rPr>
                <w:rFonts w:hint="eastAsia" w:ascii="仿宋" w:hAnsi="仿宋" w:eastAsia="仿宋" w:cs="仿宋"/>
                <w:kern w:val="0"/>
                <w:lang w:bidi="ar"/>
              </w:rPr>
            </w:pPr>
            <w:r>
              <w:rPr>
                <w:rFonts w:hint="eastAsia" w:ascii="仿宋" w:hAnsi="仿宋" w:eastAsia="仿宋" w:cs="仿宋"/>
                <w:kern w:val="0"/>
                <w:lang w:bidi="ar"/>
              </w:rPr>
              <w:t>外形尺寸：310*208*195mm/428*296*301mm</w:t>
            </w:r>
          </w:p>
          <w:p w14:paraId="061CE8C5">
            <w:pPr>
              <w:widowControl/>
              <w:spacing w:line="320" w:lineRule="exact"/>
              <w:textAlignment w:val="center"/>
              <w:rPr>
                <w:rFonts w:hint="eastAsia" w:ascii="仿宋" w:hAnsi="仿宋" w:eastAsia="仿宋" w:cs="仿宋"/>
                <w:kern w:val="0"/>
                <w:lang w:bidi="ar"/>
              </w:rPr>
            </w:pPr>
            <w:r>
              <w:rPr>
                <w:rFonts w:hint="eastAsia" w:ascii="仿宋" w:hAnsi="仿宋" w:eastAsia="仿宋" w:cs="仿宋"/>
                <w:kern w:val="0"/>
                <w:lang w:bidi="ar"/>
              </w:rPr>
              <w:t>印字速度：203.2MM/S 或152.4MM/S</w:t>
            </w:r>
          </w:p>
          <w:p w14:paraId="536190CF">
            <w:pPr>
              <w:widowControl/>
              <w:spacing w:line="320" w:lineRule="exact"/>
              <w:textAlignment w:val="center"/>
              <w:rPr>
                <w:rFonts w:hint="eastAsia" w:ascii="仿宋" w:hAnsi="仿宋" w:eastAsia="仿宋" w:cs="仿宋"/>
                <w:kern w:val="0"/>
                <w:lang w:bidi="ar"/>
              </w:rPr>
            </w:pPr>
            <w:r>
              <w:rPr>
                <w:rFonts w:hint="eastAsia" w:ascii="仿宋" w:hAnsi="仿宋" w:eastAsia="仿宋" w:cs="仿宋"/>
                <w:kern w:val="0"/>
                <w:lang w:bidi="ar"/>
              </w:rPr>
              <w:t>打印精度：200DPI/300DPI</w:t>
            </w:r>
          </w:p>
          <w:p w14:paraId="40CFDBDB">
            <w:pPr>
              <w:widowControl/>
              <w:spacing w:line="320" w:lineRule="exact"/>
              <w:textAlignment w:val="center"/>
              <w:rPr>
                <w:rFonts w:hint="eastAsia" w:ascii="仿宋" w:hAnsi="仿宋" w:eastAsia="仿宋" w:cs="仿宋"/>
                <w:kern w:val="0"/>
                <w:lang w:bidi="ar"/>
              </w:rPr>
            </w:pPr>
            <w:r>
              <w:rPr>
                <w:rFonts w:hint="eastAsia" w:ascii="仿宋" w:hAnsi="仿宋" w:eastAsia="仿宋" w:cs="仿宋"/>
                <w:kern w:val="0"/>
                <w:lang w:bidi="ar"/>
              </w:rPr>
              <w:t>重量：2.62KG/14.5KG</w:t>
            </w:r>
          </w:p>
        </w:tc>
        <w:tc>
          <w:tcPr>
            <w:tcW w:w="30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FAAFBB2">
            <w:pPr>
              <w:widowControl/>
              <w:spacing w:line="320" w:lineRule="exact"/>
              <w:jc w:val="center"/>
              <w:textAlignment w:val="center"/>
              <w:rPr>
                <w:rFonts w:hint="eastAsia" w:ascii="仿宋" w:hAnsi="仿宋" w:eastAsia="仿宋" w:cs="仿宋"/>
                <w:kern w:val="0"/>
                <w:lang w:bidi="ar"/>
              </w:rPr>
            </w:pPr>
            <w:r>
              <w:rPr>
                <w:rFonts w:hint="eastAsia" w:ascii="仿宋" w:hAnsi="仿宋" w:eastAsia="仿宋" w:cs="仿宋"/>
                <w:kern w:val="0"/>
                <w:lang w:bidi="ar"/>
              </w:rPr>
              <w:t>台</w:t>
            </w:r>
          </w:p>
        </w:tc>
        <w:tc>
          <w:tcPr>
            <w:tcW w:w="350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1C01B37">
            <w:pPr>
              <w:widowControl/>
              <w:spacing w:line="320" w:lineRule="exact"/>
              <w:jc w:val="center"/>
              <w:rPr>
                <w:rFonts w:hint="eastAsia" w:ascii="仿宋" w:hAnsi="仿宋" w:eastAsia="仿宋" w:cs="仿宋"/>
                <w:b/>
                <w:bCs/>
                <w:kern w:val="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kern w:val="0"/>
                <w:lang w:val="en-US" w:eastAsia="zh-CN"/>
              </w:rPr>
              <w:t>1</w:t>
            </w:r>
          </w:p>
        </w:tc>
        <w:tc>
          <w:tcPr>
            <w:tcW w:w="460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9D93A3C">
            <w:pPr>
              <w:widowControl/>
              <w:spacing w:line="320" w:lineRule="exact"/>
              <w:jc w:val="center"/>
              <w:rPr>
                <w:rFonts w:hint="eastAsia" w:ascii="仿宋" w:hAnsi="仿宋" w:eastAsia="仿宋" w:cs="宋体"/>
                <w:b/>
                <w:bCs/>
                <w:kern w:val="0"/>
                <w:sz w:val="20"/>
                <w:szCs w:val="20"/>
              </w:rPr>
            </w:pPr>
          </w:p>
        </w:tc>
        <w:tc>
          <w:tcPr>
            <w:tcW w:w="522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184F71A">
            <w:pPr>
              <w:widowControl/>
              <w:spacing w:line="320" w:lineRule="exact"/>
              <w:jc w:val="center"/>
              <w:rPr>
                <w:rFonts w:hint="eastAsia" w:ascii="仿宋" w:hAnsi="仿宋" w:eastAsia="仿宋" w:cs="宋体"/>
                <w:b/>
                <w:bCs/>
                <w:kern w:val="0"/>
                <w:sz w:val="20"/>
                <w:szCs w:val="20"/>
              </w:rPr>
            </w:pPr>
          </w:p>
        </w:tc>
      </w:tr>
      <w:tr w14:paraId="4295275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90" w:hRule="atLeast"/>
        </w:trPr>
        <w:tc>
          <w:tcPr>
            <w:tcW w:w="20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66AF84F">
            <w:pPr>
              <w:widowControl/>
              <w:spacing w:line="320" w:lineRule="exact"/>
              <w:jc w:val="center"/>
              <w:rPr>
                <w:rFonts w:hint="default" w:ascii="仿宋" w:hAnsi="仿宋" w:eastAsia="仿宋" w:cs="宋体"/>
                <w:b/>
                <w:bCs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b/>
                <w:bCs/>
                <w:kern w:val="0"/>
                <w:sz w:val="20"/>
                <w:szCs w:val="20"/>
                <w:lang w:val="en-US" w:eastAsia="zh-CN"/>
              </w:rPr>
              <w:t>3</w:t>
            </w:r>
          </w:p>
        </w:tc>
        <w:tc>
          <w:tcPr>
            <w:tcW w:w="690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3D45963">
            <w:pPr>
              <w:widowControl/>
              <w:spacing w:line="300" w:lineRule="auto"/>
              <w:jc w:val="left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</w:rPr>
              <w:t>超高频柔性抗金属标签</w:t>
            </w:r>
          </w:p>
        </w:tc>
        <w:tc>
          <w:tcPr>
            <w:tcW w:w="2463" w:type="pct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88E42FD">
            <w:pPr>
              <w:widowControl/>
              <w:spacing w:line="320" w:lineRule="exact"/>
              <w:textAlignment w:val="center"/>
              <w:rPr>
                <w:rFonts w:hint="eastAsia" w:ascii="仿宋" w:hAnsi="仿宋" w:eastAsia="仿宋" w:cs="仿宋"/>
                <w:kern w:val="0"/>
                <w:lang w:eastAsia="zh-CN" w:bidi="ar"/>
              </w:rPr>
            </w:pPr>
            <w:r>
              <w:rPr>
                <w:rFonts w:hint="eastAsia" w:ascii="仿宋" w:hAnsi="仿宋" w:eastAsia="仿宋" w:cs="仿宋"/>
                <w:kern w:val="0"/>
                <w:lang w:bidi="ar"/>
              </w:rPr>
              <w:t>建议品牌：成为、灵天</w:t>
            </w:r>
            <w:r>
              <w:rPr>
                <w:rFonts w:hint="eastAsia" w:ascii="仿宋" w:hAnsi="仿宋" w:eastAsia="仿宋" w:cs="仿宋"/>
                <w:kern w:val="0"/>
                <w:lang w:eastAsia="zh-CN" w:bidi="ar"/>
              </w:rPr>
              <w:t>、</w:t>
            </w:r>
            <w:r>
              <w:rPr>
                <w:rFonts w:hint="eastAsia" w:ascii="仿宋" w:hAnsi="仿宋" w:eastAsia="仿宋" w:cs="仿宋"/>
                <w:kern w:val="0"/>
                <w:lang w:bidi="ar"/>
              </w:rPr>
              <w:t>博思得</w:t>
            </w:r>
          </w:p>
          <w:p w14:paraId="43B4DD70">
            <w:pPr>
              <w:widowControl/>
              <w:spacing w:line="320" w:lineRule="exact"/>
              <w:textAlignment w:val="center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</w:rPr>
              <w:t>70*30</w:t>
            </w:r>
          </w:p>
          <w:p w14:paraId="2164B9F1">
            <w:pPr>
              <w:widowControl/>
              <w:spacing w:line="320" w:lineRule="exact"/>
              <w:textAlignment w:val="center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</w:rPr>
              <w:t>感应距离：700（cm）</w:t>
            </w:r>
          </w:p>
          <w:p w14:paraId="3ED3A12C">
            <w:pPr>
              <w:widowControl/>
              <w:spacing w:line="320" w:lineRule="exact"/>
              <w:textAlignment w:val="center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</w:rPr>
              <w:t>芯片：读写卡</w:t>
            </w:r>
          </w:p>
          <w:p w14:paraId="18D8F6EF">
            <w:pPr>
              <w:widowControl/>
              <w:spacing w:line="320" w:lineRule="exact"/>
              <w:textAlignment w:val="center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</w:rPr>
              <w:t>存储容量：128（bits）</w:t>
            </w:r>
          </w:p>
          <w:p w14:paraId="02901B6D">
            <w:pPr>
              <w:widowControl/>
              <w:spacing w:line="320" w:lineRule="exact"/>
              <w:textAlignment w:val="center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</w:rPr>
              <w:t>读写时间：1（MS）</w:t>
            </w:r>
          </w:p>
          <w:p w14:paraId="39D0A0B6">
            <w:pPr>
              <w:widowControl/>
              <w:spacing w:line="320" w:lineRule="exact"/>
              <w:textAlignment w:val="center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</w:rPr>
              <w:t>封装材料：防静电密封包装</w:t>
            </w:r>
          </w:p>
          <w:p w14:paraId="61E42579">
            <w:pPr>
              <w:widowControl/>
              <w:spacing w:line="320" w:lineRule="exact"/>
              <w:textAlignment w:val="center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</w:rPr>
              <w:t>擦写寿命：100000（次）</w:t>
            </w:r>
          </w:p>
          <w:p w14:paraId="4777C6BB">
            <w:pPr>
              <w:widowControl/>
              <w:spacing w:line="320" w:lineRule="exact"/>
              <w:textAlignment w:val="center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</w:rPr>
              <w:t>应用范围：电网设备，货架，金属容器等</w:t>
            </w:r>
          </w:p>
          <w:p w14:paraId="2F27F29C">
            <w:pPr>
              <w:widowControl/>
              <w:spacing w:line="320" w:lineRule="exact"/>
              <w:textAlignment w:val="center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</w:rPr>
              <w:t>载波频率：超高频射频卡</w:t>
            </w:r>
          </w:p>
        </w:tc>
        <w:tc>
          <w:tcPr>
            <w:tcW w:w="30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2BAAA4A">
            <w:pPr>
              <w:widowControl/>
              <w:spacing w:line="320" w:lineRule="exact"/>
              <w:textAlignment w:val="center"/>
              <w:rPr>
                <w:rFonts w:hint="default" w:ascii="仿宋" w:hAnsi="仿宋" w:eastAsia="仿宋" w:cs="仿宋"/>
                <w:kern w:val="0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kern w:val="0"/>
                <w:lang w:val="en-US" w:eastAsia="zh-CN" w:bidi="ar"/>
              </w:rPr>
              <w:t>张</w:t>
            </w:r>
          </w:p>
        </w:tc>
        <w:tc>
          <w:tcPr>
            <w:tcW w:w="350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3952F12">
            <w:pPr>
              <w:widowControl/>
              <w:spacing w:line="320" w:lineRule="exact"/>
              <w:jc w:val="center"/>
              <w:rPr>
                <w:rFonts w:hint="default" w:ascii="仿宋" w:hAnsi="仿宋" w:eastAsia="仿宋" w:cs="仿宋"/>
                <w:b/>
                <w:bCs/>
                <w:kern w:val="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kern w:val="0"/>
                <w:lang w:val="en-US" w:eastAsia="zh-CN"/>
              </w:rPr>
              <w:t>15000</w:t>
            </w:r>
          </w:p>
        </w:tc>
        <w:tc>
          <w:tcPr>
            <w:tcW w:w="460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812C867">
            <w:pPr>
              <w:widowControl/>
              <w:spacing w:line="320" w:lineRule="exact"/>
              <w:jc w:val="center"/>
              <w:rPr>
                <w:rFonts w:hint="eastAsia" w:ascii="仿宋" w:hAnsi="仿宋" w:eastAsia="仿宋" w:cs="宋体"/>
                <w:b/>
                <w:bCs/>
                <w:kern w:val="0"/>
                <w:sz w:val="20"/>
                <w:szCs w:val="20"/>
              </w:rPr>
            </w:pPr>
          </w:p>
        </w:tc>
        <w:tc>
          <w:tcPr>
            <w:tcW w:w="522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8E005E7">
            <w:pPr>
              <w:widowControl/>
              <w:spacing w:line="320" w:lineRule="exact"/>
              <w:jc w:val="center"/>
              <w:rPr>
                <w:rFonts w:hint="eastAsia" w:ascii="仿宋" w:hAnsi="仿宋" w:eastAsia="仿宋" w:cs="宋体"/>
                <w:b/>
                <w:bCs/>
                <w:kern w:val="0"/>
                <w:sz w:val="20"/>
                <w:szCs w:val="20"/>
              </w:rPr>
            </w:pPr>
          </w:p>
        </w:tc>
      </w:tr>
      <w:tr w14:paraId="4F1EAA6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90" w:hRule="atLeast"/>
        </w:trPr>
        <w:tc>
          <w:tcPr>
            <w:tcW w:w="20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478663B">
            <w:pPr>
              <w:widowControl/>
              <w:spacing w:line="320" w:lineRule="exact"/>
              <w:jc w:val="center"/>
              <w:rPr>
                <w:rFonts w:hint="default" w:ascii="仿宋" w:hAnsi="仿宋" w:eastAsia="仿宋" w:cs="宋体"/>
                <w:b/>
                <w:bCs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b/>
                <w:bCs/>
                <w:kern w:val="0"/>
                <w:sz w:val="20"/>
                <w:szCs w:val="20"/>
                <w:lang w:val="en-US" w:eastAsia="zh-CN"/>
              </w:rPr>
              <w:t>4</w:t>
            </w:r>
          </w:p>
        </w:tc>
        <w:tc>
          <w:tcPr>
            <w:tcW w:w="690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113C709">
            <w:pPr>
              <w:widowControl/>
              <w:spacing w:line="300" w:lineRule="auto"/>
              <w:jc w:val="left"/>
              <w:rPr>
                <w:rFonts w:hint="eastAsia" w:ascii="仿宋" w:hAnsi="仿宋" w:eastAsia="仿宋" w:cs="仿宋"/>
                <w:kern w:val="0"/>
              </w:rPr>
            </w:pPr>
            <w:r>
              <w:rPr>
                <w:rFonts w:hint="eastAsia" w:ascii="仿宋" w:hAnsi="仿宋" w:eastAsia="仿宋" w:cs="仿宋"/>
              </w:rPr>
              <w:t>柔抗专用碳带</w:t>
            </w:r>
          </w:p>
        </w:tc>
        <w:tc>
          <w:tcPr>
            <w:tcW w:w="2463" w:type="pct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7386A05">
            <w:pPr>
              <w:widowControl/>
              <w:spacing w:line="320" w:lineRule="exact"/>
              <w:textAlignment w:val="center"/>
              <w:rPr>
                <w:rFonts w:hint="eastAsia" w:ascii="仿宋" w:hAnsi="仿宋" w:eastAsia="仿宋" w:cs="仿宋"/>
                <w:kern w:val="0"/>
                <w:lang w:bidi="ar"/>
              </w:rPr>
            </w:pPr>
            <w:r>
              <w:rPr>
                <w:rFonts w:hint="eastAsia" w:ascii="仿宋" w:hAnsi="仿宋" w:eastAsia="仿宋" w:cs="仿宋"/>
                <w:kern w:val="0"/>
                <w:lang w:bidi="ar"/>
              </w:rPr>
              <w:t>建议品牌：成为、灵天</w:t>
            </w:r>
            <w:r>
              <w:rPr>
                <w:rFonts w:hint="eastAsia" w:ascii="仿宋" w:hAnsi="仿宋" w:eastAsia="仿宋" w:cs="仿宋"/>
                <w:kern w:val="0"/>
                <w:lang w:eastAsia="zh-CN" w:bidi="ar"/>
              </w:rPr>
              <w:t>、</w:t>
            </w:r>
            <w:r>
              <w:rPr>
                <w:rFonts w:hint="eastAsia" w:ascii="仿宋" w:hAnsi="仿宋" w:eastAsia="仿宋" w:cs="仿宋"/>
                <w:kern w:val="0"/>
                <w:lang w:bidi="ar"/>
              </w:rPr>
              <w:t>博思得</w:t>
            </w:r>
          </w:p>
          <w:p w14:paraId="2947EEB4">
            <w:pPr>
              <w:widowControl/>
              <w:spacing w:line="320" w:lineRule="exact"/>
              <w:textAlignment w:val="center"/>
              <w:rPr>
                <w:rFonts w:hint="default" w:ascii="仿宋" w:hAnsi="仿宋" w:eastAsia="仿宋" w:cs="仿宋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lang w:val="en-US" w:eastAsia="zh-CN"/>
              </w:rPr>
              <w:t>与</w:t>
            </w:r>
            <w:r>
              <w:rPr>
                <w:rFonts w:hint="eastAsia" w:ascii="仿宋" w:hAnsi="仿宋" w:eastAsia="仿宋" w:cs="仿宋"/>
              </w:rPr>
              <w:t>超高频打印机</w:t>
            </w:r>
            <w:r>
              <w:rPr>
                <w:rFonts w:hint="eastAsia" w:ascii="仿宋" w:hAnsi="仿宋" w:eastAsia="仿宋" w:cs="仿宋"/>
                <w:lang w:val="en-US" w:eastAsia="zh-CN"/>
              </w:rPr>
              <w:t>相适配的</w:t>
            </w:r>
            <w:r>
              <w:rPr>
                <w:rFonts w:hint="eastAsia" w:ascii="仿宋" w:hAnsi="仿宋" w:eastAsia="仿宋" w:cs="仿宋"/>
              </w:rPr>
              <w:t>柔抗专用碳带</w:t>
            </w:r>
          </w:p>
        </w:tc>
        <w:tc>
          <w:tcPr>
            <w:tcW w:w="30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0549D7C">
            <w:pPr>
              <w:widowControl/>
              <w:spacing w:line="320" w:lineRule="exact"/>
              <w:textAlignment w:val="center"/>
              <w:rPr>
                <w:rFonts w:hint="default" w:ascii="仿宋" w:hAnsi="仿宋" w:eastAsia="仿宋" w:cs="仿宋"/>
                <w:kern w:val="0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kern w:val="0"/>
                <w:lang w:val="en-US" w:eastAsia="zh-CN" w:bidi="ar"/>
              </w:rPr>
              <w:t>条</w:t>
            </w:r>
          </w:p>
        </w:tc>
        <w:tc>
          <w:tcPr>
            <w:tcW w:w="350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CF2D6AB">
            <w:pPr>
              <w:widowControl/>
              <w:spacing w:line="320" w:lineRule="exact"/>
              <w:jc w:val="center"/>
              <w:rPr>
                <w:rFonts w:hint="default" w:ascii="仿宋" w:hAnsi="仿宋" w:eastAsia="仿宋" w:cs="仿宋"/>
                <w:b/>
                <w:bCs/>
                <w:kern w:val="0"/>
                <w:sz w:val="11"/>
                <w:szCs w:val="1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kern w:val="0"/>
                <w:lang w:val="en-US" w:eastAsia="zh-CN"/>
              </w:rPr>
              <w:t>2</w:t>
            </w:r>
          </w:p>
        </w:tc>
        <w:tc>
          <w:tcPr>
            <w:tcW w:w="460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B8E3155">
            <w:pPr>
              <w:widowControl/>
              <w:spacing w:line="320" w:lineRule="exact"/>
              <w:jc w:val="center"/>
              <w:rPr>
                <w:rFonts w:hint="eastAsia" w:ascii="仿宋" w:hAnsi="仿宋" w:eastAsia="仿宋" w:cs="宋体"/>
                <w:b/>
                <w:bCs/>
                <w:kern w:val="0"/>
                <w:sz w:val="20"/>
                <w:szCs w:val="20"/>
              </w:rPr>
            </w:pPr>
          </w:p>
        </w:tc>
        <w:tc>
          <w:tcPr>
            <w:tcW w:w="522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36EEF53">
            <w:pPr>
              <w:widowControl/>
              <w:spacing w:line="320" w:lineRule="exact"/>
              <w:jc w:val="center"/>
              <w:rPr>
                <w:rFonts w:hint="eastAsia" w:ascii="仿宋" w:hAnsi="仿宋" w:eastAsia="仿宋" w:cs="宋体"/>
                <w:b/>
                <w:bCs/>
                <w:kern w:val="0"/>
                <w:sz w:val="20"/>
                <w:szCs w:val="20"/>
              </w:rPr>
            </w:pPr>
          </w:p>
        </w:tc>
      </w:tr>
      <w:tr w14:paraId="7FA8BD5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23" w:hRule="atLeast"/>
        </w:trPr>
        <w:tc>
          <w:tcPr>
            <w:tcW w:w="20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3724A7F4">
            <w:pPr>
              <w:widowControl/>
              <w:spacing w:line="320" w:lineRule="exact"/>
              <w:jc w:val="center"/>
              <w:rPr>
                <w:rFonts w:hint="default" w:ascii="仿宋" w:hAnsi="仿宋" w:eastAsia="仿宋" w:cs="宋体"/>
                <w:b/>
                <w:bCs/>
                <w:kern w:val="0"/>
                <w:sz w:val="20"/>
                <w:szCs w:val="2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b/>
                <w:bCs/>
                <w:kern w:val="0"/>
                <w:sz w:val="20"/>
                <w:szCs w:val="20"/>
                <w:lang w:val="en-US" w:eastAsia="zh-CN"/>
              </w:rPr>
              <w:t>5</w:t>
            </w:r>
          </w:p>
        </w:tc>
        <w:tc>
          <w:tcPr>
            <w:tcW w:w="690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6EF61D0">
            <w:pPr>
              <w:widowControl/>
              <w:spacing w:line="300" w:lineRule="auto"/>
              <w:jc w:val="left"/>
              <w:rPr>
                <w:rFonts w:hint="eastAsia" w:ascii="仿宋" w:hAnsi="仿宋" w:eastAsia="仿宋" w:cs="仿宋"/>
                <w:kern w:val="0"/>
              </w:rPr>
            </w:pPr>
            <w:r>
              <w:rPr>
                <w:rFonts w:hint="eastAsia" w:ascii="仿宋" w:hAnsi="仿宋" w:eastAsia="仿宋" w:cs="仿宋"/>
              </w:rPr>
              <w:t>资产盘点清查服务</w:t>
            </w:r>
          </w:p>
        </w:tc>
        <w:tc>
          <w:tcPr>
            <w:tcW w:w="2463" w:type="pct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DDEF74E">
            <w:pPr>
              <w:widowControl/>
              <w:spacing w:line="320" w:lineRule="exact"/>
              <w:textAlignment w:val="center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</w:rPr>
              <w:t>1.项目概况</w:t>
            </w:r>
          </w:p>
          <w:p w14:paraId="7A6D2BAF">
            <w:pPr>
              <w:widowControl/>
              <w:spacing w:line="320" w:lineRule="exact"/>
              <w:textAlignment w:val="center"/>
              <w:rPr>
                <w:rFonts w:hint="eastAsia" w:ascii="仿宋" w:hAnsi="仿宋" w:eastAsia="仿宋" w:cs="仿宋"/>
              </w:rPr>
            </w:pPr>
            <w:bookmarkStart w:id="0" w:name="OLE_LINK1"/>
            <w:bookmarkStart w:id="1" w:name="OLE_LINK7"/>
            <w:r>
              <w:rPr>
                <w:rFonts w:hint="eastAsia" w:ascii="仿宋" w:hAnsi="仿宋" w:eastAsia="仿宋" w:cs="仿宋"/>
              </w:rPr>
              <w:t>广西交通运输学校国有资产约有6100项（以实际数量为准），其中固定资产约5900项，无形资产约200项，原值约1.7亿元。通过开展国有资产清查盘点，全面掌握并真实反映资产的数量、价值和使用状况等信息，确保账账相符、账卡相符、账实相符</w:t>
            </w:r>
            <w:bookmarkEnd w:id="0"/>
            <w:r>
              <w:rPr>
                <w:rFonts w:hint="eastAsia" w:ascii="仿宋" w:hAnsi="仿宋" w:eastAsia="仿宋" w:cs="仿宋"/>
              </w:rPr>
              <w:t>。清查盘点基准日：2025年12月31日。</w:t>
            </w:r>
          </w:p>
          <w:bookmarkEnd w:id="1"/>
          <w:p w14:paraId="0DE8542A">
            <w:pPr>
              <w:widowControl/>
              <w:spacing w:line="320" w:lineRule="exact"/>
              <w:textAlignment w:val="center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</w:rPr>
              <w:t xml:space="preserve">2.服务内容 </w:t>
            </w:r>
          </w:p>
          <w:p w14:paraId="114BE6AF">
            <w:pPr>
              <w:widowControl/>
              <w:spacing w:line="320" w:lineRule="exact"/>
              <w:textAlignment w:val="center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</w:rPr>
              <w:t>2.1资产清查范围：以2025年12月31日为基准日，对采购人占有、使用及管理的全部资产进行清查盘点。</w:t>
            </w:r>
          </w:p>
          <w:p w14:paraId="5630246F">
            <w:pPr>
              <w:widowControl/>
              <w:spacing w:line="320" w:lineRule="exact"/>
              <w:textAlignment w:val="center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</w:rPr>
              <w:t>2.2工作地点：广西交通运输学校两个校区（南宁市大学东路109号和南宁市昆仑大道1258号）</w:t>
            </w:r>
          </w:p>
          <w:p w14:paraId="47974FEE">
            <w:pPr>
              <w:widowControl/>
              <w:spacing w:line="320" w:lineRule="exact"/>
              <w:textAlignment w:val="center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</w:rPr>
              <w:t>2.3资产管理系统：不限定用户数，能与学校现有系统对接。</w:t>
            </w:r>
          </w:p>
          <w:p w14:paraId="3C9D5E1C">
            <w:pPr>
              <w:widowControl/>
              <w:spacing w:line="320" w:lineRule="exact"/>
              <w:textAlignment w:val="center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</w:rPr>
              <w:t>2.4资产盘点设备：提供资产RFID设备。</w:t>
            </w:r>
          </w:p>
          <w:p w14:paraId="1ACEA309">
            <w:pPr>
              <w:widowControl/>
              <w:spacing w:line="320" w:lineRule="exact"/>
              <w:textAlignment w:val="center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</w:rPr>
              <w:t>3.盘点清查服务要求</w:t>
            </w:r>
          </w:p>
          <w:p w14:paraId="2E77EDF6">
            <w:pPr>
              <w:widowControl/>
              <w:spacing w:line="320" w:lineRule="exact"/>
              <w:textAlignment w:val="center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</w:rPr>
              <w:t>3.1盘点前：核对2025年财务账与广西预算管理一体化资产模块系统资产数据，达到账账、账卡相符后实施盘点。</w:t>
            </w:r>
          </w:p>
          <w:p w14:paraId="79DD088A">
            <w:pPr>
              <w:widowControl/>
              <w:spacing w:line="320" w:lineRule="exact"/>
              <w:textAlignment w:val="center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</w:rPr>
              <w:t>3.2盘点过程中：（1）逐项核对资产信息（包括但不限于名称、品牌、型号、存放地点、使用部门、使用人、使用状态等），完善资产卡片信息，张贴统一标签。（2）如实记录资产存放地点、使用部门、使用人及使用状况等事项的变化情况；并充分与相关人员沟通，完成待报废资产的登记。</w:t>
            </w:r>
          </w:p>
          <w:p w14:paraId="1B2997FC">
            <w:pPr>
              <w:widowControl/>
              <w:spacing w:line="320" w:lineRule="exact"/>
              <w:textAlignment w:val="center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</w:rPr>
              <w:t>3.3盘点结束后：（1）根据盘点内容形成准确的实物清查盘点表，并由资产使用人对盘点结果进行确认。（2）核实资产是否存在盘盈、盘亏、损毁等情况，查明原因并提出处理意见。（3）核查会计账目、广西预算管理一体化平台资产管理模块的数据与实物资产的一致性，调整账务差异，确保账账相符、账卡相符、账实相符。</w:t>
            </w:r>
          </w:p>
          <w:p w14:paraId="7C1DD919">
            <w:pPr>
              <w:widowControl/>
              <w:spacing w:line="320" w:lineRule="exact"/>
              <w:textAlignment w:val="center"/>
              <w:rPr>
                <w:rFonts w:hint="eastAsia" w:ascii="仿宋" w:hAnsi="仿宋" w:eastAsia="仿宋" w:cs="仿宋"/>
              </w:rPr>
            </w:pPr>
            <w:r>
              <w:rPr>
                <w:rFonts w:hint="eastAsia" w:ascii="仿宋" w:hAnsi="仿宋" w:eastAsia="仿宋" w:cs="仿宋"/>
              </w:rPr>
              <w:t>3.4提交材料：（1）资产清查盘点明细表。对实物盘点情况形成资产清查盘点表，并由资产使用人签字确认。（2）资产清查报告。对清查结果进行统计分析，对国有资产管理情况进行分析总结，针对清查发现问题，提供相应的对策建议。</w:t>
            </w:r>
          </w:p>
          <w:p w14:paraId="29F4C52B">
            <w:pPr>
              <w:widowControl/>
              <w:spacing w:line="320" w:lineRule="exact"/>
              <w:textAlignment w:val="center"/>
              <w:rPr>
                <w:rFonts w:hint="eastAsia" w:ascii="仿宋" w:hAnsi="仿宋" w:eastAsia="仿宋" w:cs="仿宋"/>
              </w:rPr>
            </w:pPr>
          </w:p>
        </w:tc>
        <w:tc>
          <w:tcPr>
            <w:tcW w:w="307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7BFCA0A">
            <w:pPr>
              <w:widowControl/>
              <w:spacing w:line="320" w:lineRule="exact"/>
              <w:textAlignment w:val="center"/>
              <w:rPr>
                <w:rFonts w:hint="eastAsia" w:ascii="仿宋" w:hAnsi="仿宋" w:eastAsia="仿宋" w:cs="仿宋"/>
                <w:kern w:val="0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kern w:val="0"/>
                <w:lang w:val="en-US" w:eastAsia="zh-CN" w:bidi="ar"/>
              </w:rPr>
              <w:t>次</w:t>
            </w:r>
          </w:p>
        </w:tc>
        <w:tc>
          <w:tcPr>
            <w:tcW w:w="350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FF46C18">
            <w:pPr>
              <w:widowControl/>
              <w:spacing w:line="320" w:lineRule="exact"/>
              <w:jc w:val="center"/>
              <w:rPr>
                <w:rFonts w:hint="default" w:ascii="仿宋" w:hAnsi="仿宋" w:eastAsia="仿宋" w:cs="仿宋"/>
                <w:b/>
                <w:bCs/>
                <w:kern w:val="0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kern w:val="0"/>
                <w:lang w:val="en-US" w:eastAsia="zh-CN"/>
              </w:rPr>
              <w:t>1</w:t>
            </w:r>
          </w:p>
        </w:tc>
        <w:tc>
          <w:tcPr>
            <w:tcW w:w="460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8BA572F">
            <w:pPr>
              <w:widowControl/>
              <w:spacing w:line="320" w:lineRule="exact"/>
              <w:jc w:val="center"/>
              <w:rPr>
                <w:rFonts w:hint="eastAsia" w:ascii="仿宋" w:hAnsi="仿宋" w:eastAsia="仿宋" w:cs="宋体"/>
                <w:b/>
                <w:bCs/>
                <w:kern w:val="0"/>
                <w:sz w:val="20"/>
                <w:szCs w:val="20"/>
              </w:rPr>
            </w:pPr>
          </w:p>
        </w:tc>
        <w:tc>
          <w:tcPr>
            <w:tcW w:w="522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5972DEAB">
            <w:pPr>
              <w:widowControl/>
              <w:spacing w:line="320" w:lineRule="exact"/>
              <w:jc w:val="center"/>
              <w:rPr>
                <w:rFonts w:hint="eastAsia" w:ascii="仿宋" w:hAnsi="仿宋" w:eastAsia="仿宋" w:cs="宋体"/>
                <w:b/>
                <w:bCs/>
                <w:kern w:val="0"/>
                <w:sz w:val="20"/>
                <w:szCs w:val="20"/>
              </w:rPr>
            </w:pPr>
          </w:p>
        </w:tc>
      </w:tr>
      <w:tr w14:paraId="4E53F71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5000" w:type="pct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D4990BB">
            <w:pPr>
              <w:widowControl/>
              <w:spacing w:line="320" w:lineRule="exact"/>
              <w:jc w:val="left"/>
              <w:rPr>
                <w:rFonts w:hint="eastAsia" w:ascii="仿宋" w:hAnsi="仿宋" w:eastAsia="仿宋" w:cs="宋体"/>
                <w:b/>
                <w:bCs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b/>
                <w:bCs/>
                <w:kern w:val="0"/>
                <w:sz w:val="28"/>
                <w:szCs w:val="28"/>
              </w:rPr>
              <w:t>合计报价大写人民币金额：                              （</w:t>
            </w:r>
            <w:r>
              <w:rPr>
                <w:rFonts w:hint="eastAsia" w:ascii="宋体" w:hAnsi="宋体" w:eastAsia="宋体" w:cs="宋体"/>
                <w:b/>
                <w:bCs/>
                <w:kern w:val="0"/>
                <w:sz w:val="28"/>
                <w:szCs w:val="28"/>
              </w:rPr>
              <w:t>¥</w:t>
            </w:r>
            <w:r>
              <w:rPr>
                <w:rFonts w:hint="eastAsia" w:ascii="仿宋" w:hAnsi="仿宋" w:eastAsia="仿宋" w:cs="宋体"/>
                <w:b/>
                <w:bCs/>
                <w:kern w:val="0"/>
                <w:sz w:val="28"/>
                <w:szCs w:val="28"/>
              </w:rPr>
              <w:t xml:space="preserve">           元）</w:t>
            </w:r>
          </w:p>
        </w:tc>
      </w:tr>
      <w:tr w14:paraId="512556C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10" w:hRule="atLeast"/>
        </w:trPr>
        <w:tc>
          <w:tcPr>
            <w:tcW w:w="5000" w:type="pct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</w:tcPr>
          <w:p w14:paraId="4D23A6CE">
            <w:pPr>
              <w:widowControl/>
              <w:spacing w:line="320" w:lineRule="exact"/>
              <w:jc w:val="left"/>
              <w:rPr>
                <w:rFonts w:hint="eastAsia" w:ascii="仿宋" w:hAnsi="仿宋" w:eastAsia="仿宋" w:cs="宋体"/>
                <w:b/>
                <w:bCs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b/>
                <w:bCs/>
                <w:kern w:val="0"/>
                <w:sz w:val="24"/>
                <w:szCs w:val="24"/>
                <w:lang w:val="en-US" w:eastAsia="zh-CN"/>
              </w:rPr>
              <w:t>质量及三包承诺：</w:t>
            </w:r>
          </w:p>
          <w:p w14:paraId="4C5B120C">
            <w:pPr>
              <w:pStyle w:val="9"/>
              <w:spacing w:after="0" w:line="320" w:lineRule="exact"/>
              <w:ind w:left="0" w:leftChars="0" w:firstLine="0" w:firstLineChars="0"/>
              <w:rPr>
                <w:rFonts w:hint="eastAsia" w:ascii="仿宋" w:hAnsi="仿宋" w:eastAsia="仿宋" w:cs="宋体"/>
                <w:b/>
                <w:bCs/>
                <w:kern w:val="0"/>
                <w:sz w:val="28"/>
                <w:szCs w:val="28"/>
              </w:rPr>
            </w:pPr>
          </w:p>
          <w:p w14:paraId="74C1365F">
            <w:pPr>
              <w:pStyle w:val="9"/>
              <w:spacing w:after="0" w:line="320" w:lineRule="exact"/>
              <w:ind w:firstLine="562"/>
              <w:rPr>
                <w:rFonts w:hint="eastAsia" w:ascii="仿宋" w:hAnsi="仿宋" w:eastAsia="仿宋" w:cs="宋体"/>
                <w:b/>
                <w:bCs/>
                <w:kern w:val="0"/>
                <w:sz w:val="28"/>
                <w:szCs w:val="28"/>
              </w:rPr>
            </w:pPr>
          </w:p>
          <w:p w14:paraId="19A136C3">
            <w:pPr>
              <w:pStyle w:val="9"/>
              <w:spacing w:after="0" w:line="320" w:lineRule="exact"/>
              <w:ind w:firstLine="562"/>
              <w:rPr>
                <w:rFonts w:hint="eastAsia" w:ascii="仿宋" w:hAnsi="仿宋" w:eastAsia="仿宋" w:cs="宋体"/>
                <w:b/>
                <w:bCs/>
                <w:kern w:val="0"/>
                <w:sz w:val="28"/>
                <w:szCs w:val="28"/>
              </w:rPr>
            </w:pPr>
          </w:p>
          <w:p w14:paraId="07375480">
            <w:pPr>
              <w:pStyle w:val="9"/>
              <w:spacing w:after="0" w:line="320" w:lineRule="exact"/>
              <w:ind w:firstLine="562"/>
              <w:rPr>
                <w:rFonts w:hint="eastAsia" w:ascii="仿宋" w:hAnsi="仿宋" w:eastAsia="仿宋" w:cs="宋体"/>
                <w:b/>
                <w:bCs/>
                <w:kern w:val="0"/>
                <w:sz w:val="28"/>
                <w:szCs w:val="28"/>
              </w:rPr>
            </w:pPr>
          </w:p>
          <w:p w14:paraId="24A17A8E">
            <w:pPr>
              <w:pStyle w:val="9"/>
              <w:spacing w:after="0" w:line="320" w:lineRule="exact"/>
              <w:ind w:firstLine="562"/>
              <w:rPr>
                <w:rFonts w:hint="eastAsia" w:ascii="仿宋" w:hAnsi="仿宋" w:eastAsia="仿宋" w:cs="宋体"/>
                <w:b/>
                <w:bCs/>
                <w:kern w:val="0"/>
                <w:sz w:val="28"/>
                <w:szCs w:val="28"/>
              </w:rPr>
            </w:pPr>
          </w:p>
          <w:p w14:paraId="372AC165">
            <w:pPr>
              <w:pStyle w:val="9"/>
              <w:spacing w:after="0" w:line="320" w:lineRule="exact"/>
              <w:ind w:firstLine="562"/>
              <w:rPr>
                <w:rFonts w:hint="eastAsia" w:ascii="仿宋" w:hAnsi="仿宋" w:eastAsia="仿宋" w:cs="宋体"/>
                <w:b/>
                <w:bCs/>
                <w:kern w:val="0"/>
                <w:sz w:val="28"/>
                <w:szCs w:val="28"/>
              </w:rPr>
            </w:pPr>
          </w:p>
          <w:p w14:paraId="2C0F8AB2">
            <w:pPr>
              <w:pStyle w:val="9"/>
              <w:spacing w:after="0" w:line="320" w:lineRule="exact"/>
              <w:ind w:firstLine="562"/>
              <w:rPr>
                <w:rFonts w:hint="eastAsia" w:ascii="仿宋" w:hAnsi="仿宋" w:eastAsia="仿宋" w:cs="宋体"/>
                <w:b/>
                <w:bCs/>
                <w:kern w:val="0"/>
                <w:sz w:val="28"/>
                <w:szCs w:val="28"/>
              </w:rPr>
            </w:pPr>
          </w:p>
          <w:p w14:paraId="492A2CFB">
            <w:pPr>
              <w:pStyle w:val="9"/>
              <w:spacing w:after="0" w:line="320" w:lineRule="exact"/>
              <w:ind w:firstLine="562"/>
              <w:rPr>
                <w:rFonts w:hint="eastAsia" w:ascii="仿宋" w:hAnsi="仿宋" w:eastAsia="仿宋" w:cs="宋体"/>
                <w:b/>
                <w:bCs/>
                <w:kern w:val="0"/>
                <w:sz w:val="28"/>
                <w:szCs w:val="28"/>
              </w:rPr>
            </w:pPr>
          </w:p>
          <w:p w14:paraId="421A361B">
            <w:pPr>
              <w:pStyle w:val="9"/>
              <w:spacing w:after="0" w:line="320" w:lineRule="exact"/>
              <w:ind w:firstLine="562"/>
              <w:rPr>
                <w:rFonts w:hint="eastAsia" w:ascii="仿宋" w:hAnsi="仿宋" w:eastAsia="仿宋" w:cs="宋体"/>
                <w:b/>
                <w:bCs/>
                <w:kern w:val="0"/>
                <w:sz w:val="28"/>
                <w:szCs w:val="28"/>
              </w:rPr>
            </w:pPr>
          </w:p>
          <w:p w14:paraId="1D2AD643">
            <w:pPr>
              <w:pStyle w:val="9"/>
              <w:spacing w:after="0" w:line="320" w:lineRule="exact"/>
              <w:ind w:firstLine="562"/>
              <w:rPr>
                <w:rFonts w:hint="eastAsia" w:ascii="仿宋" w:hAnsi="仿宋" w:eastAsia="仿宋" w:cs="宋体"/>
                <w:b/>
                <w:bCs/>
                <w:kern w:val="0"/>
                <w:sz w:val="28"/>
                <w:szCs w:val="28"/>
              </w:rPr>
            </w:pPr>
          </w:p>
          <w:p w14:paraId="1BC5BF73">
            <w:pPr>
              <w:pStyle w:val="9"/>
              <w:spacing w:after="0" w:line="320" w:lineRule="exact"/>
              <w:ind w:firstLine="562"/>
              <w:rPr>
                <w:rFonts w:hint="eastAsia" w:ascii="仿宋" w:hAnsi="仿宋" w:eastAsia="仿宋" w:cs="宋体"/>
                <w:b/>
                <w:bCs/>
                <w:kern w:val="0"/>
                <w:sz w:val="28"/>
                <w:szCs w:val="28"/>
              </w:rPr>
            </w:pPr>
          </w:p>
          <w:p w14:paraId="5256C7AE">
            <w:pPr>
              <w:pStyle w:val="9"/>
              <w:spacing w:after="0" w:line="320" w:lineRule="exact"/>
              <w:ind w:firstLine="562"/>
              <w:rPr>
                <w:rFonts w:hint="eastAsia" w:ascii="仿宋" w:hAnsi="仿宋" w:eastAsia="仿宋" w:cs="宋体"/>
                <w:b/>
                <w:bCs/>
                <w:kern w:val="0"/>
                <w:sz w:val="28"/>
                <w:szCs w:val="28"/>
              </w:rPr>
            </w:pPr>
          </w:p>
          <w:p w14:paraId="39791B52">
            <w:pPr>
              <w:pStyle w:val="9"/>
              <w:spacing w:after="0" w:line="320" w:lineRule="exact"/>
              <w:ind w:firstLine="562"/>
              <w:rPr>
                <w:rFonts w:hint="eastAsia" w:ascii="仿宋" w:hAnsi="仿宋" w:eastAsia="仿宋" w:cs="宋体"/>
                <w:b/>
                <w:bCs/>
                <w:kern w:val="0"/>
                <w:sz w:val="28"/>
                <w:szCs w:val="28"/>
              </w:rPr>
            </w:pPr>
          </w:p>
        </w:tc>
      </w:tr>
      <w:tr w14:paraId="7886775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9" w:hRule="atLeast"/>
        </w:trPr>
        <w:tc>
          <w:tcPr>
            <w:tcW w:w="5000" w:type="pct"/>
            <w:gridSpan w:val="7"/>
            <w:tcBorders>
              <w:top w:val="single" w:color="auto" w:sz="4" w:space="0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0E72D9D8">
            <w:pPr>
              <w:pStyle w:val="22"/>
              <w:rPr>
                <w:rFonts w:hint="eastAsia" w:ascii="仿宋" w:hAnsi="仿宋" w:eastAsia="仿宋" w:cs="仿宋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宋体"/>
                <w:b/>
                <w:bCs/>
                <w:kern w:val="0"/>
                <w:sz w:val="24"/>
                <w:szCs w:val="24"/>
                <w:lang w:val="en-US" w:eastAsia="zh-CN"/>
              </w:rPr>
              <w:t>注：</w:t>
            </w:r>
            <w:r>
              <w:rPr>
                <w:rFonts w:hint="eastAsia" w:ascii="仿宋" w:hAnsi="仿宋" w:eastAsia="仿宋" w:cs="仿宋"/>
                <w:color w:val="auto"/>
                <w:kern w:val="2"/>
                <w:sz w:val="21"/>
                <w:szCs w:val="21"/>
                <w:lang w:val="en-US" w:eastAsia="zh-CN" w:bidi="ar-SA"/>
              </w:rPr>
              <w:t>实行总承包报价。</w:t>
            </w:r>
          </w:p>
          <w:p w14:paraId="76F6EE8A">
            <w:pPr>
              <w:pStyle w:val="22"/>
              <w:rPr>
                <w:rFonts w:hint="eastAsia" w:ascii="仿宋" w:hAnsi="仿宋" w:eastAsia="仿宋" w:cs="仿宋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auto"/>
                <w:kern w:val="2"/>
                <w:sz w:val="21"/>
                <w:szCs w:val="21"/>
                <w:lang w:val="en-US" w:eastAsia="zh-CN" w:bidi="ar-SA"/>
              </w:rPr>
              <w:t>1.总价应包含所有税费、安装施工费、调试费、辅材、物流等所有费用。质保1年。</w:t>
            </w:r>
          </w:p>
          <w:p w14:paraId="4BAF8728">
            <w:pPr>
              <w:pStyle w:val="22"/>
              <w:rPr>
                <w:rFonts w:hint="eastAsia" w:ascii="仿宋" w:hAnsi="仿宋" w:eastAsia="仿宋" w:cs="仿宋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auto"/>
                <w:kern w:val="2"/>
                <w:sz w:val="21"/>
                <w:szCs w:val="21"/>
                <w:lang w:val="en-US" w:eastAsia="zh-CN" w:bidi="ar-SA"/>
              </w:rPr>
              <w:t>2.报价时，应注明具体品牌及型号，否则视为无效报价。</w:t>
            </w:r>
          </w:p>
          <w:p w14:paraId="191D595A">
            <w:pPr>
              <w:widowControl/>
              <w:spacing w:line="320" w:lineRule="exact"/>
              <w:jc w:val="left"/>
              <w:rPr>
                <w:rFonts w:hint="default" w:ascii="仿宋" w:hAnsi="仿宋" w:eastAsia="仿宋" w:cs="仿宋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color w:val="auto"/>
                <w:kern w:val="2"/>
                <w:sz w:val="21"/>
                <w:szCs w:val="21"/>
                <w:lang w:val="en-US" w:eastAsia="zh-CN" w:bidi="ar-SA"/>
              </w:rPr>
              <w:t>3.</w:t>
            </w:r>
            <w:bookmarkStart w:id="2" w:name="_GoBack"/>
            <w:bookmarkEnd w:id="2"/>
            <w:r>
              <w:rPr>
                <w:rFonts w:hint="eastAsia" w:ascii="仿宋" w:hAnsi="仿宋" w:eastAsia="仿宋" w:cs="仿宋"/>
                <w:color w:val="auto"/>
                <w:kern w:val="2"/>
                <w:sz w:val="21"/>
                <w:szCs w:val="21"/>
                <w:lang w:val="en-US" w:eastAsia="zh-CN" w:bidi="ar-SA"/>
              </w:rPr>
              <w:t>采购人指定服务范围内的全部价格，包括：（1）项目实施期间所需设备（如电脑等）、材料、人员均由成交供应商提供。（2）因盘点产生的交通费、差旅费、食宿费及必要的保险费用和各项税金等；（3）与本项目有关的其他一切费用。报价费用不管是否在报价书中单列，均视为报价总价中已包括该费用，采购人不再支付中标金额以外的任何费用。</w:t>
            </w:r>
          </w:p>
          <w:p w14:paraId="23B76F73">
            <w:pPr>
              <w:ind w:firstLine="482" w:firstLineChars="200"/>
              <w:rPr>
                <w:rFonts w:hint="eastAsia" w:ascii="仿宋" w:hAnsi="仿宋" w:eastAsia="仿宋" w:cs="宋体"/>
                <w:b/>
                <w:bCs/>
                <w:kern w:val="0"/>
                <w:sz w:val="24"/>
                <w:szCs w:val="24"/>
              </w:rPr>
            </w:pPr>
          </w:p>
        </w:tc>
      </w:tr>
      <w:tr w14:paraId="20352C3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4" w:hRule="atLeast"/>
        </w:trPr>
        <w:tc>
          <w:tcPr>
            <w:tcW w:w="5000" w:type="pct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1177D101">
            <w:pPr>
              <w:widowControl/>
              <w:spacing w:line="320" w:lineRule="exact"/>
              <w:jc w:val="left"/>
              <w:rPr>
                <w:rFonts w:hint="eastAsia" w:ascii="仿宋" w:hAnsi="仿宋" w:eastAsia="仿宋" w:cs="宋体"/>
                <w:b/>
                <w:bCs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b/>
                <w:bCs/>
                <w:kern w:val="0"/>
                <w:sz w:val="24"/>
                <w:szCs w:val="24"/>
              </w:rPr>
              <w:t>公司名称（盖章）：</w:t>
            </w:r>
          </w:p>
        </w:tc>
      </w:tr>
      <w:tr w14:paraId="1D16A7D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8" w:hRule="atLeast"/>
        </w:trPr>
        <w:tc>
          <w:tcPr>
            <w:tcW w:w="5000" w:type="pct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2E8B7B08">
            <w:pPr>
              <w:widowControl/>
              <w:spacing w:line="320" w:lineRule="exact"/>
              <w:jc w:val="left"/>
              <w:rPr>
                <w:rFonts w:hint="eastAsia" w:ascii="仿宋" w:hAnsi="仿宋" w:eastAsia="仿宋" w:cs="宋体"/>
                <w:b/>
                <w:bCs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b/>
                <w:bCs/>
                <w:kern w:val="0"/>
                <w:sz w:val="24"/>
                <w:szCs w:val="24"/>
              </w:rPr>
              <w:t>公司地址：</w:t>
            </w:r>
          </w:p>
        </w:tc>
      </w:tr>
      <w:tr w14:paraId="61944C7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9" w:hRule="atLeast"/>
        </w:trPr>
        <w:tc>
          <w:tcPr>
            <w:tcW w:w="5000" w:type="pct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4E55EAE5">
            <w:pPr>
              <w:widowControl/>
              <w:spacing w:line="320" w:lineRule="exact"/>
              <w:jc w:val="left"/>
              <w:rPr>
                <w:rFonts w:hint="eastAsia" w:ascii="仿宋" w:hAnsi="仿宋" w:eastAsia="仿宋" w:cs="宋体"/>
                <w:b/>
                <w:bCs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b/>
                <w:bCs/>
                <w:kern w:val="0"/>
                <w:sz w:val="24"/>
                <w:szCs w:val="24"/>
              </w:rPr>
              <w:t>委托代理人或法人代表（签字）：                     联系电话：</w:t>
            </w:r>
          </w:p>
        </w:tc>
      </w:tr>
      <w:tr w14:paraId="2904438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9" w:hRule="atLeast"/>
        </w:trPr>
        <w:tc>
          <w:tcPr>
            <w:tcW w:w="5000" w:type="pct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0608BE0B">
            <w:pPr>
              <w:widowControl/>
              <w:spacing w:line="320" w:lineRule="exact"/>
              <w:jc w:val="left"/>
              <w:rPr>
                <w:rFonts w:hint="eastAsia" w:ascii="仿宋" w:hAnsi="仿宋" w:eastAsia="仿宋" w:cs="宋体"/>
                <w:b/>
                <w:bCs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宋体"/>
                <w:b/>
                <w:bCs/>
                <w:kern w:val="0"/>
                <w:sz w:val="24"/>
                <w:szCs w:val="24"/>
              </w:rPr>
              <w:t>报价日期：     年      月      日</w:t>
            </w:r>
          </w:p>
        </w:tc>
      </w:tr>
    </w:tbl>
    <w:p w14:paraId="2B948A1F">
      <w:pPr>
        <w:pStyle w:val="4"/>
        <w:rPr>
          <w:rFonts w:hint="eastAsia"/>
        </w:rPr>
      </w:pPr>
    </w:p>
    <w:sectPr>
      <w:pgSz w:w="11906" w:h="16838"/>
      <w:pgMar w:top="1440" w:right="851" w:bottom="1440" w:left="851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0"/>
    <w:family w:val="modern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bordersDoNotSurroundHeader w:val="1"/>
  <w:bordersDoNotSurroundFooter w:val="1"/>
  <w:documentProtection w:enforcement="0"/>
  <w:defaultTabStop w:val="420"/>
  <w:drawingGridVerticalSpacing w:val="156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YjczYmUyNDIzNWY3NjIxYThlMjYwZTBmMjgxNDNjY2MifQ=="/>
  </w:docVars>
  <w:rsids>
    <w:rsidRoot w:val="007A05B3"/>
    <w:rsid w:val="00040EA0"/>
    <w:rsid w:val="000A50D9"/>
    <w:rsid w:val="000A6C87"/>
    <w:rsid w:val="001117F5"/>
    <w:rsid w:val="0012328E"/>
    <w:rsid w:val="001243F3"/>
    <w:rsid w:val="001C4856"/>
    <w:rsid w:val="001E002F"/>
    <w:rsid w:val="001E730C"/>
    <w:rsid w:val="001F5786"/>
    <w:rsid w:val="002134C6"/>
    <w:rsid w:val="00287107"/>
    <w:rsid w:val="002D39BB"/>
    <w:rsid w:val="00313CD5"/>
    <w:rsid w:val="00337A77"/>
    <w:rsid w:val="00357C14"/>
    <w:rsid w:val="003D4CA8"/>
    <w:rsid w:val="004314F2"/>
    <w:rsid w:val="00452A97"/>
    <w:rsid w:val="00463C52"/>
    <w:rsid w:val="005240EE"/>
    <w:rsid w:val="00525232"/>
    <w:rsid w:val="0053461D"/>
    <w:rsid w:val="005E1494"/>
    <w:rsid w:val="005E1FB6"/>
    <w:rsid w:val="005E7FD7"/>
    <w:rsid w:val="00661092"/>
    <w:rsid w:val="006F5C6F"/>
    <w:rsid w:val="007346A2"/>
    <w:rsid w:val="00737A0C"/>
    <w:rsid w:val="0076192D"/>
    <w:rsid w:val="00773B7B"/>
    <w:rsid w:val="007A05B3"/>
    <w:rsid w:val="007B08DD"/>
    <w:rsid w:val="00880C7F"/>
    <w:rsid w:val="009218A0"/>
    <w:rsid w:val="00932498"/>
    <w:rsid w:val="00992EF6"/>
    <w:rsid w:val="009A67E0"/>
    <w:rsid w:val="009C203D"/>
    <w:rsid w:val="00A65060"/>
    <w:rsid w:val="00A90310"/>
    <w:rsid w:val="00AA54C4"/>
    <w:rsid w:val="00B22A2E"/>
    <w:rsid w:val="00B43BA1"/>
    <w:rsid w:val="00BA576F"/>
    <w:rsid w:val="00BB042E"/>
    <w:rsid w:val="00CB2C40"/>
    <w:rsid w:val="00CB740D"/>
    <w:rsid w:val="00D028CC"/>
    <w:rsid w:val="00D3557C"/>
    <w:rsid w:val="00D37E7A"/>
    <w:rsid w:val="00D50AC8"/>
    <w:rsid w:val="00DB3F63"/>
    <w:rsid w:val="00DD435C"/>
    <w:rsid w:val="00DE1C21"/>
    <w:rsid w:val="00E0380F"/>
    <w:rsid w:val="00E37114"/>
    <w:rsid w:val="00E92E11"/>
    <w:rsid w:val="00E93A8E"/>
    <w:rsid w:val="00EB34A0"/>
    <w:rsid w:val="00F07227"/>
    <w:rsid w:val="00F43840"/>
    <w:rsid w:val="00FA7FCD"/>
    <w:rsid w:val="00FF3710"/>
    <w:rsid w:val="00FF5266"/>
    <w:rsid w:val="00FF60DF"/>
    <w:rsid w:val="02A42D9B"/>
    <w:rsid w:val="032E7324"/>
    <w:rsid w:val="04C45BAD"/>
    <w:rsid w:val="04F4643E"/>
    <w:rsid w:val="051E0804"/>
    <w:rsid w:val="05DD4691"/>
    <w:rsid w:val="06AE3C08"/>
    <w:rsid w:val="093D519C"/>
    <w:rsid w:val="09E540A6"/>
    <w:rsid w:val="0C40066B"/>
    <w:rsid w:val="0CF94E4A"/>
    <w:rsid w:val="0EC36139"/>
    <w:rsid w:val="0EFE1F35"/>
    <w:rsid w:val="1088747A"/>
    <w:rsid w:val="135C0D26"/>
    <w:rsid w:val="14952B42"/>
    <w:rsid w:val="16AF6360"/>
    <w:rsid w:val="18014145"/>
    <w:rsid w:val="187C78C4"/>
    <w:rsid w:val="18DC0587"/>
    <w:rsid w:val="198C529F"/>
    <w:rsid w:val="1A730423"/>
    <w:rsid w:val="1CAE224D"/>
    <w:rsid w:val="1D93047C"/>
    <w:rsid w:val="1EA858BE"/>
    <w:rsid w:val="1F323BA2"/>
    <w:rsid w:val="20554B59"/>
    <w:rsid w:val="20B03580"/>
    <w:rsid w:val="21BC1DA3"/>
    <w:rsid w:val="23A114DF"/>
    <w:rsid w:val="264F10D1"/>
    <w:rsid w:val="265B6D0E"/>
    <w:rsid w:val="26803256"/>
    <w:rsid w:val="26993FF3"/>
    <w:rsid w:val="27E86455"/>
    <w:rsid w:val="27EE0DBD"/>
    <w:rsid w:val="28FF6B6E"/>
    <w:rsid w:val="2E553375"/>
    <w:rsid w:val="2E9A6ACE"/>
    <w:rsid w:val="2FCC7D11"/>
    <w:rsid w:val="315D74B9"/>
    <w:rsid w:val="316E7C30"/>
    <w:rsid w:val="32744A21"/>
    <w:rsid w:val="33890396"/>
    <w:rsid w:val="34B454A8"/>
    <w:rsid w:val="34E73D8D"/>
    <w:rsid w:val="36676991"/>
    <w:rsid w:val="373C5A41"/>
    <w:rsid w:val="39DC2631"/>
    <w:rsid w:val="3A6F079C"/>
    <w:rsid w:val="3A9824DB"/>
    <w:rsid w:val="3B514E5E"/>
    <w:rsid w:val="3BF0665E"/>
    <w:rsid w:val="3E3213A6"/>
    <w:rsid w:val="3EBE03B5"/>
    <w:rsid w:val="43330DDD"/>
    <w:rsid w:val="43417F43"/>
    <w:rsid w:val="448858FB"/>
    <w:rsid w:val="48E54625"/>
    <w:rsid w:val="4A5B4265"/>
    <w:rsid w:val="4D74355B"/>
    <w:rsid w:val="4F1204E3"/>
    <w:rsid w:val="516B2440"/>
    <w:rsid w:val="517A013D"/>
    <w:rsid w:val="52F34F41"/>
    <w:rsid w:val="53B37BD1"/>
    <w:rsid w:val="545D5AF4"/>
    <w:rsid w:val="54F728ED"/>
    <w:rsid w:val="57910C2D"/>
    <w:rsid w:val="58FC3EA8"/>
    <w:rsid w:val="5A50592E"/>
    <w:rsid w:val="5DBE13B2"/>
    <w:rsid w:val="5E570918"/>
    <w:rsid w:val="5EB06EA3"/>
    <w:rsid w:val="62FA1958"/>
    <w:rsid w:val="636824BE"/>
    <w:rsid w:val="64DC0C46"/>
    <w:rsid w:val="659E14C6"/>
    <w:rsid w:val="68006BA0"/>
    <w:rsid w:val="682409AB"/>
    <w:rsid w:val="6A137670"/>
    <w:rsid w:val="6B2648DB"/>
    <w:rsid w:val="6C5673C8"/>
    <w:rsid w:val="6C74581B"/>
    <w:rsid w:val="6D54172B"/>
    <w:rsid w:val="6D8B3A36"/>
    <w:rsid w:val="6D9409A9"/>
    <w:rsid w:val="702E6413"/>
    <w:rsid w:val="7040372F"/>
    <w:rsid w:val="70CD7E09"/>
    <w:rsid w:val="72CF67BB"/>
    <w:rsid w:val="737C6E25"/>
    <w:rsid w:val="73B03E75"/>
    <w:rsid w:val="74F31E31"/>
    <w:rsid w:val="757026DA"/>
    <w:rsid w:val="75B72854"/>
    <w:rsid w:val="75DD0DF0"/>
    <w:rsid w:val="762B323D"/>
    <w:rsid w:val="763C1E49"/>
    <w:rsid w:val="773F26C3"/>
    <w:rsid w:val="78493DD0"/>
    <w:rsid w:val="792A019B"/>
    <w:rsid w:val="7D051D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nhideWhenUsed="0" w:uiPriority="9" w:semiHidden="0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qFormat="1"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qFormat="1" w:unhideWhenUsed="0" w:uiPriority="99" w:semiHidden="0" w:name="Body Text"/>
    <w:lsdException w:qFormat="1"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qFormat="1" w:uiPriority="99" w:semiHidden="0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1"/>
      <w:lang w:val="en-US" w:eastAsia="zh-CN" w:bidi="ar-SA"/>
    </w:rPr>
  </w:style>
  <w:style w:type="paragraph" w:styleId="2">
    <w:name w:val="heading 2"/>
    <w:basedOn w:val="1"/>
    <w:next w:val="1"/>
    <w:qFormat/>
    <w:uiPriority w:val="9"/>
    <w:pPr>
      <w:keepNext/>
      <w:keepLines/>
      <w:spacing w:line="360" w:lineRule="auto"/>
      <w:contextualSpacing/>
      <w:outlineLvl w:val="1"/>
    </w:pPr>
    <w:rPr>
      <w:rFonts w:ascii="Arial" w:hAnsi="Arial" w:eastAsia="黑体"/>
      <w:b/>
      <w:sz w:val="32"/>
    </w:rPr>
  </w:style>
  <w:style w:type="character" w:default="1" w:styleId="12">
    <w:name w:val="Default Paragraph Font"/>
    <w:semiHidden/>
    <w:unhideWhenUsed/>
    <w:qFormat/>
    <w:uiPriority w:val="1"/>
  </w:style>
  <w:style w:type="table" w:default="1" w:styleId="10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annotation text"/>
    <w:basedOn w:val="1"/>
    <w:semiHidden/>
    <w:unhideWhenUsed/>
    <w:qFormat/>
    <w:uiPriority w:val="99"/>
    <w:pPr>
      <w:jc w:val="left"/>
    </w:pPr>
  </w:style>
  <w:style w:type="paragraph" w:styleId="4">
    <w:name w:val="Body Text"/>
    <w:basedOn w:val="1"/>
    <w:next w:val="1"/>
    <w:qFormat/>
    <w:uiPriority w:val="99"/>
    <w:pPr>
      <w:spacing w:after="120"/>
    </w:pPr>
  </w:style>
  <w:style w:type="paragraph" w:styleId="5">
    <w:name w:val="Body Text Indent"/>
    <w:basedOn w:val="1"/>
    <w:semiHidden/>
    <w:unhideWhenUsed/>
    <w:qFormat/>
    <w:uiPriority w:val="99"/>
    <w:pPr>
      <w:spacing w:after="120"/>
      <w:ind w:left="420" w:leftChars="200"/>
    </w:pPr>
  </w:style>
  <w:style w:type="paragraph" w:styleId="6">
    <w:name w:val="Balloon Text"/>
    <w:basedOn w:val="1"/>
    <w:link w:val="21"/>
    <w:autoRedefine/>
    <w:semiHidden/>
    <w:unhideWhenUsed/>
    <w:qFormat/>
    <w:uiPriority w:val="99"/>
    <w:rPr>
      <w:sz w:val="18"/>
      <w:szCs w:val="18"/>
    </w:rPr>
  </w:style>
  <w:style w:type="paragraph" w:styleId="7">
    <w:name w:val="footer"/>
    <w:basedOn w:val="1"/>
    <w:link w:val="20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8">
    <w:name w:val="header"/>
    <w:basedOn w:val="1"/>
    <w:link w:val="19"/>
    <w:autoRedefine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9">
    <w:name w:val="Body Text First Indent 2"/>
    <w:basedOn w:val="5"/>
    <w:autoRedefine/>
    <w:unhideWhenUsed/>
    <w:qFormat/>
    <w:uiPriority w:val="99"/>
    <w:pPr>
      <w:ind w:firstLine="420" w:firstLineChars="200"/>
    </w:pPr>
  </w:style>
  <w:style w:type="table" w:styleId="11">
    <w:name w:val="Table Grid"/>
    <w:basedOn w:val="10"/>
    <w:autoRedefine/>
    <w:qFormat/>
    <w:uiPriority w:val="5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customStyle="1" w:styleId="13">
    <w:name w:val="正文-围棋"/>
    <w:basedOn w:val="1"/>
    <w:link w:val="14"/>
    <w:autoRedefine/>
    <w:qFormat/>
    <w:uiPriority w:val="0"/>
    <w:pPr>
      <w:spacing w:line="440" w:lineRule="exact"/>
      <w:ind w:firstLine="480" w:firstLineChars="200"/>
    </w:pPr>
    <w:rPr>
      <w:rFonts w:ascii="仿宋" w:hAnsi="仿宋" w:eastAsia="仿宋"/>
      <w:sz w:val="24"/>
      <w:szCs w:val="24"/>
    </w:rPr>
  </w:style>
  <w:style w:type="character" w:customStyle="1" w:styleId="14">
    <w:name w:val="正文-围棋 Char"/>
    <w:basedOn w:val="12"/>
    <w:link w:val="13"/>
    <w:autoRedefine/>
    <w:qFormat/>
    <w:uiPriority w:val="0"/>
    <w:rPr>
      <w:rFonts w:ascii="仿宋" w:hAnsi="仿宋" w:eastAsia="仿宋"/>
      <w:sz w:val="24"/>
      <w:szCs w:val="24"/>
    </w:rPr>
  </w:style>
  <w:style w:type="paragraph" w:customStyle="1" w:styleId="15">
    <w:name w:val="围棋标2"/>
    <w:basedOn w:val="1"/>
    <w:link w:val="16"/>
    <w:autoRedefine/>
    <w:qFormat/>
    <w:uiPriority w:val="0"/>
    <w:rPr>
      <w:b/>
      <w:bCs/>
      <w:sz w:val="28"/>
    </w:rPr>
  </w:style>
  <w:style w:type="character" w:customStyle="1" w:styleId="16">
    <w:name w:val="围棋标2 Char"/>
    <w:basedOn w:val="12"/>
    <w:link w:val="15"/>
    <w:autoRedefine/>
    <w:qFormat/>
    <w:uiPriority w:val="0"/>
    <w:rPr>
      <w:b/>
      <w:bCs/>
      <w:sz w:val="28"/>
    </w:rPr>
  </w:style>
  <w:style w:type="paragraph" w:customStyle="1" w:styleId="17">
    <w:name w:val="围棋标1"/>
    <w:basedOn w:val="1"/>
    <w:link w:val="18"/>
    <w:autoRedefine/>
    <w:qFormat/>
    <w:uiPriority w:val="0"/>
    <w:rPr>
      <w:b/>
      <w:bCs/>
      <w:sz w:val="32"/>
      <w:szCs w:val="28"/>
    </w:rPr>
  </w:style>
  <w:style w:type="character" w:customStyle="1" w:styleId="18">
    <w:name w:val="围棋标1 Char"/>
    <w:basedOn w:val="12"/>
    <w:link w:val="17"/>
    <w:autoRedefine/>
    <w:qFormat/>
    <w:uiPriority w:val="0"/>
    <w:rPr>
      <w:b/>
      <w:bCs/>
      <w:sz w:val="32"/>
      <w:szCs w:val="28"/>
    </w:rPr>
  </w:style>
  <w:style w:type="character" w:customStyle="1" w:styleId="19">
    <w:name w:val="页眉 字符"/>
    <w:basedOn w:val="12"/>
    <w:link w:val="8"/>
    <w:autoRedefine/>
    <w:qFormat/>
    <w:uiPriority w:val="99"/>
    <w:rPr>
      <w:sz w:val="18"/>
      <w:szCs w:val="18"/>
    </w:rPr>
  </w:style>
  <w:style w:type="character" w:customStyle="1" w:styleId="20">
    <w:name w:val="页脚 字符"/>
    <w:basedOn w:val="12"/>
    <w:link w:val="7"/>
    <w:autoRedefine/>
    <w:qFormat/>
    <w:uiPriority w:val="99"/>
    <w:rPr>
      <w:sz w:val="18"/>
      <w:szCs w:val="18"/>
    </w:rPr>
  </w:style>
  <w:style w:type="character" w:customStyle="1" w:styleId="21">
    <w:name w:val="批注框文本 字符"/>
    <w:basedOn w:val="12"/>
    <w:link w:val="6"/>
    <w:autoRedefine/>
    <w:semiHidden/>
    <w:qFormat/>
    <w:uiPriority w:val="99"/>
    <w:rPr>
      <w:sz w:val="18"/>
      <w:szCs w:val="18"/>
    </w:rPr>
  </w:style>
  <w:style w:type="paragraph" w:customStyle="1" w:styleId="22">
    <w:name w:val="Default"/>
    <w:next w:val="1"/>
    <w:autoRedefine/>
    <w:qFormat/>
    <w:uiPriority w:val="0"/>
    <w:pPr>
      <w:widowControl w:val="0"/>
      <w:autoSpaceDE w:val="0"/>
      <w:autoSpaceDN w:val="0"/>
      <w:adjustRightInd w:val="0"/>
    </w:pPr>
    <w:rPr>
      <w:rFonts w:ascii="Arial" w:hAnsi="Arial" w:eastAsia="宋体" w:cs="Arial"/>
      <w:color w:val="000000"/>
      <w:sz w:val="24"/>
      <w:szCs w:val="24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WRGHO.COM</Company>
  <Pages>3</Pages>
  <Words>1441</Words>
  <Characters>1687</Characters>
  <Lines>41</Lines>
  <Paragraphs>11</Paragraphs>
  <TotalTime>7</TotalTime>
  <ScaleCrop>false</ScaleCrop>
  <LinksUpToDate>false</LinksUpToDate>
  <CharactersWithSpaces>1776</CharactersWithSpaces>
  <Application>WPS Office_12.1.0.23125_F1E327BC-269C-435d-A152-05C5408002CA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2025-03-24T07:57:00Z</dcterms:created>
  <dc:creator>WRGHO</dc:creator>
  <cp:lastModifiedBy>WPS_1726329545</cp:lastModifiedBy>
  <cp:lastPrinted>2025-10-28T04:03:45Z</cp:lastPrinted>
  <dcterms:modified xsi:type="dcterms:W3CDTF">2025-10-28T04:03:55Z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2052-12.1.0.23125</vt:lpwstr>
  </property>
  <property fmtid="{D5CDD505-2E9C-101B-9397-08002B2CF9AE}" pid="3" name="ICV">
    <vt:lpwstr>4C48792E450C450ABB92AE511F9767AF_13</vt:lpwstr>
  </property>
  <property fmtid="{D5CDD505-2E9C-101B-9397-08002B2CF9AE}" pid="4" name="KSOTemplateDocerSaveRecord">
    <vt:lpwstr>eyJoZGlkIjoiOTNlYTNkOGMxNzg4MmY3MDUwYzM1YjdkMDFiYjE4ZmQiLCJ1c2VySWQiOiIxNjM2NjMzOTAzIn0=</vt:lpwstr>
  </property>
</Properties>
</file>