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C5B2D">
      <w:pPr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附件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：</w:t>
      </w:r>
    </w:p>
    <w:p w14:paraId="6B15D80C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</w:pPr>
      <w: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广西交通运输学校《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采购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报价表》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 xml:space="preserve"> </w:t>
      </w:r>
    </w:p>
    <w:p w14:paraId="51F6DFB4">
      <w:pPr>
        <w:pStyle w:val="2"/>
        <w:rPr>
          <w:rFonts w:hint="eastAsia"/>
          <w:lang w:val="en-US" w:eastAsia="zh-CN"/>
        </w:rPr>
      </w:pPr>
    </w:p>
    <w:p w14:paraId="5E0A2E29">
      <w:pPr>
        <w:numPr>
          <w:ilvl w:val="0"/>
          <w:numId w:val="0"/>
        </w:numPr>
        <w:spacing w:line="480" w:lineRule="exact"/>
        <w:rPr>
          <w:rFonts w:hint="eastAsia" w:ascii="黑体" w:hAnsi="黑体" w:eastAsia="黑体" w:cs="黑体"/>
          <w:bCs/>
          <w:color w:val="0000FF"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项目名称：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u w:val="single"/>
          <w:lang w:val="en-US" w:eastAsia="zh-CN"/>
        </w:rPr>
        <w:t>八人单桨赛艇采购</w:t>
      </w:r>
    </w:p>
    <w:p w14:paraId="541D93E4">
      <w:pP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项目编号：</w:t>
      </w:r>
      <w:r>
        <w:rPr>
          <w:rFonts w:ascii="宋体" w:hAnsi="宋体" w:eastAsia="宋体" w:cs="宋体"/>
          <w:b/>
          <w:bCs/>
          <w:color w:val="000000"/>
          <w:kern w:val="0"/>
          <w:sz w:val="28"/>
          <w:szCs w:val="28"/>
          <w:u w:val="single"/>
        </w:rPr>
        <w:t>GXJX-ZB-20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u w:val="single"/>
          <w:lang w:val="en-US" w:eastAsia="zh-CN"/>
        </w:rPr>
        <w:t>25017</w:t>
      </w:r>
    </w:p>
    <w:tbl>
      <w:tblPr>
        <w:tblStyle w:val="4"/>
        <w:tblW w:w="10988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4"/>
        <w:gridCol w:w="9484"/>
      </w:tblGrid>
      <w:tr w14:paraId="7793E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5A122">
            <w:pPr>
              <w:widowControl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94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98F1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>技术参数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及要求</w:t>
            </w:r>
          </w:p>
        </w:tc>
      </w:tr>
      <w:tr w14:paraId="453E4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1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C3A30">
            <w:pPr>
              <w:widowControl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八人单桨赛艇</w:t>
            </w:r>
          </w:p>
        </w:tc>
        <w:tc>
          <w:tcPr>
            <w:tcW w:w="94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06368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B级艇 九成新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基础尺寸：艇长通常 17.7 至 17.8 米，宽 0.57 米，翻边最宽处68cm,最深36cm，切水处宽 55cm，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艇壳:采用航天复合材料，真空袋工艺，在模具中高温固化成型!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平板:碳布+PVC泡沫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夹层:蜂窝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外层:高强度碳纤维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内仓:高强度芳纶纤维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尾鳍:镁合金翼型鳍。桨架采用碳机翼单桨桨架，辅助配件用碳纤维及金属制作。</w:t>
            </w:r>
          </w:p>
        </w:tc>
      </w:tr>
      <w:tr w14:paraId="4E3B7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19937C">
            <w:pPr>
              <w:widowControl/>
              <w:jc w:val="left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  <w:t>总报价大写人民币：                                           （￥               元）</w:t>
            </w:r>
          </w:p>
        </w:tc>
      </w:tr>
      <w:tr w14:paraId="32A3B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9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3562B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质量及服务承诺：</w:t>
            </w:r>
          </w:p>
          <w:p w14:paraId="77451A9A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31EBAD37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6FF83342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259B3903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0E40B802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1141A6D0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61B29A2C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764268D5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7C215599">
            <w:pPr>
              <w:pStyle w:val="2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3AC3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8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91AFDB">
            <w:pPr>
              <w:widowControl/>
              <w:jc w:val="left"/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注：1.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报价应包含所有税费、安装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测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试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售后服务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等所有费用。</w:t>
            </w:r>
          </w:p>
          <w:p w14:paraId="10CF69E8">
            <w:pPr>
              <w:widowControl/>
              <w:ind w:firstLine="482" w:firstLineChars="200"/>
              <w:jc w:val="left"/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2.投标</w:t>
            </w:r>
            <w:r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供应商报价应考虑现场环境以及市场变化等各种因素，投标中标后，不再增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加</w:t>
            </w:r>
            <w:r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任何费用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。</w:t>
            </w:r>
          </w:p>
          <w:p w14:paraId="67373E5C">
            <w:pPr>
              <w:widowControl/>
              <w:ind w:firstLine="482" w:firstLineChars="20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.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投标供应商报价不得超过招标控制价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，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超过招标控制价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视无效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投标处理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。</w:t>
            </w:r>
          </w:p>
          <w:p w14:paraId="28E2A1FF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6411CCC3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公司名称（盖章）：</w:t>
            </w:r>
          </w:p>
        </w:tc>
      </w:tr>
      <w:tr w14:paraId="09B34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8D3FA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 xml:space="preserve">委托代理人或法人代表（签字）：                  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 xml:space="preserve"> 联系电话：</w:t>
            </w:r>
          </w:p>
        </w:tc>
      </w:tr>
      <w:tr w14:paraId="3A764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CFD47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2AAA52D7"/>
    <w:sectPr>
      <w:pgSz w:w="11906" w:h="16838"/>
      <w:pgMar w:top="1440" w:right="567" w:bottom="1440" w:left="56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0121F7"/>
    <w:rsid w:val="000121F7"/>
    <w:rsid w:val="00116143"/>
    <w:rsid w:val="00874455"/>
    <w:rsid w:val="00B43768"/>
    <w:rsid w:val="00D644FD"/>
    <w:rsid w:val="00DC2DA9"/>
    <w:rsid w:val="00F13717"/>
    <w:rsid w:val="00FE32BA"/>
    <w:rsid w:val="0AB86ABC"/>
    <w:rsid w:val="0ACE793D"/>
    <w:rsid w:val="0BA93657"/>
    <w:rsid w:val="116616E0"/>
    <w:rsid w:val="116A3151"/>
    <w:rsid w:val="144247EF"/>
    <w:rsid w:val="1C354898"/>
    <w:rsid w:val="1F534B20"/>
    <w:rsid w:val="2C2B47E9"/>
    <w:rsid w:val="38B519A4"/>
    <w:rsid w:val="3DE968C2"/>
    <w:rsid w:val="45287541"/>
    <w:rsid w:val="4B5A46E8"/>
    <w:rsid w:val="4E6A19A9"/>
    <w:rsid w:val="50C9468E"/>
    <w:rsid w:val="55FA2B25"/>
    <w:rsid w:val="5CB7160F"/>
    <w:rsid w:val="68660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next w:val="1"/>
    <w:semiHidden/>
    <w:unhideWhenUsed/>
    <w:qFormat/>
    <w:uiPriority w:val="99"/>
    <w:pPr>
      <w:spacing w:after="120"/>
    </w:p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353</Words>
  <Characters>390</Characters>
  <Lines>14</Lines>
  <Paragraphs>4</Paragraphs>
  <TotalTime>7</TotalTime>
  <ScaleCrop>false</ScaleCrop>
  <LinksUpToDate>false</LinksUpToDate>
  <CharactersWithSpaces>500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2019-08-29T02:40:00Z</dcterms:created>
  <dc:creator>LX</dc:creator>
  <cp:lastModifiedBy>WPS_1726329545</cp:lastModifiedBy>
  <cp:lastPrinted>2025-08-24T04:12:00Z</cp:lastPrinted>
  <dcterms:modified xsi:type="dcterms:W3CDTF">2025-08-26T04:09:26Z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A65703EA7D944F41B62017DBBE6824FC_12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